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4952"/>
        <w:gridCol w:w="4696"/>
      </w:tblGrid>
      <w:tr w:rsidR="00B82FCB" w:rsidRPr="00360CF1" w:rsidTr="005008B6">
        <w:tc>
          <w:tcPr>
            <w:tcW w:w="4952" w:type="dxa"/>
          </w:tcPr>
          <w:p w:rsidR="00B82FCB" w:rsidRPr="00337AE9" w:rsidRDefault="00B82FCB" w:rsidP="005008B6">
            <w:pPr>
              <w:rPr>
                <w:sz w:val="24"/>
                <w:szCs w:val="24"/>
                <w:lang w:val="en-US"/>
              </w:rPr>
            </w:pPr>
          </w:p>
        </w:tc>
        <w:tc>
          <w:tcPr>
            <w:tcW w:w="4696" w:type="dxa"/>
          </w:tcPr>
          <w:p w:rsidR="00B82FCB" w:rsidRPr="00360CF1" w:rsidRDefault="00B82FCB" w:rsidP="005008B6">
            <w:pPr>
              <w:tabs>
                <w:tab w:val="left" w:pos="3123"/>
                <w:tab w:val="left" w:pos="3270"/>
              </w:tabs>
              <w:jc w:val="right"/>
            </w:pPr>
            <w:r>
              <w:t>Проект постановления</w:t>
            </w:r>
            <w:r w:rsidRPr="00360CF1">
              <w:t xml:space="preserve">          </w:t>
            </w:r>
          </w:p>
        </w:tc>
      </w:tr>
    </w:tbl>
    <w:p w:rsidR="00B82FCB" w:rsidRDefault="00B82FCB" w:rsidP="00B82FCB">
      <w:pPr>
        <w:adjustRightInd w:val="0"/>
        <w:jc w:val="both"/>
        <w:outlineLvl w:val="0"/>
        <w:rPr>
          <w:szCs w:val="20"/>
        </w:rPr>
      </w:pPr>
    </w:p>
    <w:p w:rsidR="00B82FCB" w:rsidRPr="005F4235" w:rsidRDefault="00B82FCB" w:rsidP="00B82FCB">
      <w:pPr>
        <w:widowControl w:val="0"/>
        <w:tabs>
          <w:tab w:val="left" w:pos="1106"/>
          <w:tab w:val="left" w:pos="3325"/>
          <w:tab w:val="left" w:pos="4111"/>
        </w:tabs>
        <w:spacing w:line="239" w:lineRule="auto"/>
        <w:ind w:left="1" w:right="4819"/>
        <w:jc w:val="both"/>
        <w:rPr>
          <w:color w:val="000000"/>
        </w:rPr>
      </w:pPr>
      <w:r w:rsidRPr="00AF1267">
        <w:rPr>
          <w:rFonts w:eastAsia="Calibri"/>
          <w:bCs/>
          <w:lang w:eastAsia="en-US"/>
        </w:rPr>
        <w:t>О внесении изменени</w:t>
      </w:r>
      <w:r>
        <w:rPr>
          <w:rFonts w:eastAsia="Calibri"/>
          <w:bCs/>
          <w:lang w:eastAsia="en-US"/>
        </w:rPr>
        <w:t>й в постановлени</w:t>
      </w:r>
      <w:r w:rsidR="002D4194">
        <w:rPr>
          <w:rFonts w:eastAsia="Calibri"/>
          <w:bCs/>
          <w:lang w:eastAsia="en-US"/>
        </w:rPr>
        <w:t>е</w:t>
      </w:r>
      <w:r>
        <w:rPr>
          <w:rFonts w:eastAsia="Calibri"/>
          <w:bCs/>
          <w:lang w:eastAsia="en-US"/>
        </w:rPr>
        <w:t xml:space="preserve"> админи</w:t>
      </w:r>
      <w:r w:rsidR="009D7835">
        <w:rPr>
          <w:rFonts w:eastAsia="Calibri"/>
          <w:bCs/>
          <w:lang w:eastAsia="en-US"/>
        </w:rPr>
        <w:t xml:space="preserve">страции района от 18.03.2020 </w:t>
      </w:r>
      <w:r>
        <w:rPr>
          <w:rFonts w:eastAsia="Calibri"/>
          <w:bCs/>
          <w:lang w:eastAsia="en-US"/>
        </w:rPr>
        <w:t>№ 421 «</w:t>
      </w:r>
      <w:r w:rsidRPr="005A1816">
        <w:rPr>
          <w:color w:val="000000"/>
        </w:rPr>
        <w:t>Об уполномоченном органе на определение поставщиков (подрядчиков, исполнителей) для обеспечения муниципальных нужд Нижневартовского района</w:t>
      </w:r>
      <w:r w:rsidRPr="00AF1267">
        <w:rPr>
          <w:rFonts w:eastAsia="Calibri"/>
          <w:bCs/>
          <w:lang w:eastAsia="en-US"/>
        </w:rPr>
        <w:t>»</w:t>
      </w:r>
    </w:p>
    <w:p w:rsidR="00B82FCB" w:rsidRDefault="00B82FCB" w:rsidP="00B82FCB">
      <w:pPr>
        <w:autoSpaceDE w:val="0"/>
        <w:autoSpaceDN w:val="0"/>
        <w:adjustRightInd w:val="0"/>
        <w:ind w:firstLine="709"/>
        <w:jc w:val="both"/>
        <w:rPr>
          <w:rFonts w:eastAsia="Calibri"/>
          <w:bCs/>
          <w:lang w:eastAsia="en-US"/>
        </w:rPr>
      </w:pPr>
    </w:p>
    <w:p w:rsidR="00B82FCB" w:rsidRDefault="00B82FCB" w:rsidP="00B82FCB">
      <w:pPr>
        <w:autoSpaceDE w:val="0"/>
        <w:autoSpaceDN w:val="0"/>
        <w:adjustRightInd w:val="0"/>
        <w:ind w:firstLine="709"/>
        <w:jc w:val="both"/>
        <w:rPr>
          <w:rFonts w:eastAsia="Calibri"/>
          <w:bCs/>
          <w:lang w:eastAsia="en-US"/>
        </w:rPr>
      </w:pPr>
    </w:p>
    <w:p w:rsidR="00B82FCB" w:rsidRPr="0034602A" w:rsidRDefault="00B82FCB" w:rsidP="0049014F">
      <w:pPr>
        <w:autoSpaceDE w:val="0"/>
        <w:autoSpaceDN w:val="0"/>
        <w:adjustRightInd w:val="0"/>
        <w:ind w:firstLine="709"/>
        <w:jc w:val="both"/>
        <w:rPr>
          <w:rFonts w:eastAsia="Calibri"/>
          <w:bCs/>
          <w:lang w:eastAsia="en-US"/>
        </w:rPr>
      </w:pPr>
      <w:r w:rsidRPr="00E861D1">
        <w:rPr>
          <w:rFonts w:eastAsia="Calibri"/>
          <w:bCs/>
          <w:lang w:eastAsia="en-US"/>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Бюджетным кодексом Российской Федерации, в целях своевременного и эффективного осуществления и централизации закупок для муниципальных нужд (далее - закупки):</w:t>
      </w:r>
    </w:p>
    <w:p w:rsidR="00B82FCB" w:rsidRPr="004B6D42" w:rsidRDefault="00B82FCB" w:rsidP="0049014F">
      <w:pPr>
        <w:pStyle w:val="2"/>
        <w:spacing w:after="0" w:line="240" w:lineRule="auto"/>
        <w:ind w:firstLine="540"/>
        <w:jc w:val="both"/>
      </w:pPr>
    </w:p>
    <w:p w:rsidR="00BD51DE" w:rsidRDefault="00B82FCB" w:rsidP="005719D8">
      <w:pPr>
        <w:autoSpaceDE w:val="0"/>
        <w:autoSpaceDN w:val="0"/>
        <w:adjustRightInd w:val="0"/>
        <w:ind w:firstLine="709"/>
        <w:jc w:val="both"/>
        <w:rPr>
          <w:rFonts w:eastAsia="Calibri"/>
          <w:bCs/>
          <w:lang w:eastAsia="en-US"/>
        </w:rPr>
      </w:pPr>
      <w:r w:rsidRPr="0034602A">
        <w:rPr>
          <w:rFonts w:eastAsia="Calibri"/>
          <w:bCs/>
          <w:lang w:eastAsia="en-US"/>
        </w:rPr>
        <w:t xml:space="preserve">1. Внести в </w:t>
      </w:r>
      <w:r w:rsidR="009D7835">
        <w:rPr>
          <w:rFonts w:eastAsia="Calibri"/>
          <w:bCs/>
          <w:lang w:eastAsia="en-US"/>
        </w:rPr>
        <w:t>постановлени</w:t>
      </w:r>
      <w:r w:rsidR="002D4194">
        <w:rPr>
          <w:rFonts w:eastAsia="Calibri"/>
          <w:bCs/>
          <w:lang w:eastAsia="en-US"/>
        </w:rPr>
        <w:t>е</w:t>
      </w:r>
      <w:r w:rsidRPr="0034602A">
        <w:rPr>
          <w:rFonts w:eastAsia="Calibri"/>
          <w:bCs/>
          <w:lang w:eastAsia="en-US"/>
        </w:rPr>
        <w:t xml:space="preserve"> администрации района </w:t>
      </w:r>
      <w:r w:rsidRPr="005A1816">
        <w:rPr>
          <w:rFonts w:eastAsia="Calibri"/>
          <w:bCs/>
          <w:lang w:eastAsia="en-US"/>
        </w:rPr>
        <w:t>от 18.03.2020 № 421 «Об уполномоченном органе на определение поставщиков (подрядчиков, исполнителей) для обеспечения муниципальных нужд Нижневартовского района»</w:t>
      </w:r>
      <w:r w:rsidRPr="0034602A">
        <w:rPr>
          <w:rFonts w:eastAsia="Calibri"/>
          <w:bCs/>
          <w:lang w:eastAsia="en-US"/>
        </w:rPr>
        <w:t xml:space="preserve"> </w:t>
      </w:r>
      <w:r w:rsidR="009D7835">
        <w:rPr>
          <w:rFonts w:eastAsia="Calibri"/>
          <w:bCs/>
          <w:lang w:eastAsia="en-US"/>
        </w:rPr>
        <w:t>(</w:t>
      </w:r>
      <w:r w:rsidR="005719D8">
        <w:rPr>
          <w:rFonts w:eastAsia="Calibri"/>
          <w:bCs/>
          <w:lang w:eastAsia="en-US"/>
        </w:rPr>
        <w:t xml:space="preserve">с изменениями </w:t>
      </w:r>
      <w:r w:rsidR="005719D8" w:rsidRPr="005719D8">
        <w:rPr>
          <w:rFonts w:eastAsia="Calibri"/>
          <w:bCs/>
          <w:lang w:eastAsia="en-US"/>
        </w:rPr>
        <w:t xml:space="preserve">от 18.12.2020 </w:t>
      </w:r>
      <w:r w:rsidR="005719D8">
        <w:rPr>
          <w:rFonts w:eastAsia="Calibri"/>
          <w:bCs/>
          <w:lang w:eastAsia="en-US"/>
        </w:rPr>
        <w:t>№</w:t>
      </w:r>
      <w:r w:rsidR="005719D8" w:rsidRPr="005719D8">
        <w:rPr>
          <w:rFonts w:eastAsia="Calibri"/>
          <w:bCs/>
          <w:lang w:eastAsia="en-US"/>
        </w:rPr>
        <w:t xml:space="preserve"> 1971, от 28.05.2021 </w:t>
      </w:r>
      <w:r w:rsidR="005719D8">
        <w:rPr>
          <w:rFonts w:eastAsia="Calibri"/>
          <w:bCs/>
          <w:lang w:eastAsia="en-US"/>
        </w:rPr>
        <w:t>№</w:t>
      </w:r>
      <w:r w:rsidR="005719D8" w:rsidRPr="005719D8">
        <w:rPr>
          <w:rFonts w:eastAsia="Calibri"/>
          <w:bCs/>
          <w:lang w:eastAsia="en-US"/>
        </w:rPr>
        <w:t xml:space="preserve"> 899, от 17.03.2022 </w:t>
      </w:r>
      <w:r w:rsidR="005719D8">
        <w:rPr>
          <w:rFonts w:eastAsia="Calibri"/>
          <w:bCs/>
          <w:lang w:eastAsia="en-US"/>
        </w:rPr>
        <w:t>№</w:t>
      </w:r>
      <w:r w:rsidR="005719D8" w:rsidRPr="005719D8">
        <w:rPr>
          <w:rFonts w:eastAsia="Calibri"/>
          <w:bCs/>
          <w:lang w:eastAsia="en-US"/>
        </w:rPr>
        <w:t xml:space="preserve"> 460,</w:t>
      </w:r>
      <w:r w:rsidR="005719D8">
        <w:rPr>
          <w:rFonts w:eastAsia="Calibri"/>
          <w:bCs/>
          <w:lang w:eastAsia="en-US"/>
        </w:rPr>
        <w:t xml:space="preserve"> </w:t>
      </w:r>
      <w:r w:rsidR="005719D8" w:rsidRPr="005719D8">
        <w:rPr>
          <w:rFonts w:eastAsia="Calibri"/>
          <w:bCs/>
          <w:lang w:eastAsia="en-US"/>
        </w:rPr>
        <w:t xml:space="preserve">от 30.09.2022 </w:t>
      </w:r>
      <w:r w:rsidR="005719D8">
        <w:rPr>
          <w:rFonts w:eastAsia="Calibri"/>
          <w:bCs/>
          <w:lang w:eastAsia="en-US"/>
        </w:rPr>
        <w:t>№</w:t>
      </w:r>
      <w:r w:rsidR="005719D8" w:rsidRPr="005719D8">
        <w:rPr>
          <w:rFonts w:eastAsia="Calibri"/>
          <w:bCs/>
          <w:lang w:eastAsia="en-US"/>
        </w:rPr>
        <w:t xml:space="preserve"> 2003, от 03.11.2022 </w:t>
      </w:r>
      <w:r w:rsidR="005719D8">
        <w:rPr>
          <w:rFonts w:eastAsia="Calibri"/>
          <w:bCs/>
          <w:lang w:eastAsia="en-US"/>
        </w:rPr>
        <w:t>№</w:t>
      </w:r>
      <w:r w:rsidR="005719D8" w:rsidRPr="005719D8">
        <w:rPr>
          <w:rFonts w:eastAsia="Calibri"/>
          <w:bCs/>
          <w:lang w:eastAsia="en-US"/>
        </w:rPr>
        <w:t xml:space="preserve"> 2198, от 29.09.2023 </w:t>
      </w:r>
      <w:r w:rsidR="005719D8">
        <w:rPr>
          <w:rFonts w:eastAsia="Calibri"/>
          <w:bCs/>
          <w:lang w:eastAsia="en-US"/>
        </w:rPr>
        <w:t>№</w:t>
      </w:r>
      <w:r w:rsidR="005719D8" w:rsidRPr="005719D8">
        <w:rPr>
          <w:rFonts w:eastAsia="Calibri"/>
          <w:bCs/>
          <w:lang w:eastAsia="en-US"/>
        </w:rPr>
        <w:t xml:space="preserve"> 976,</w:t>
      </w:r>
      <w:r w:rsidR="005719D8">
        <w:rPr>
          <w:rFonts w:eastAsia="Calibri"/>
          <w:bCs/>
          <w:lang w:eastAsia="en-US"/>
        </w:rPr>
        <w:t xml:space="preserve"> </w:t>
      </w:r>
      <w:r w:rsidR="005719D8" w:rsidRPr="005719D8">
        <w:rPr>
          <w:rFonts w:eastAsia="Calibri"/>
          <w:bCs/>
          <w:lang w:eastAsia="en-US"/>
        </w:rPr>
        <w:t xml:space="preserve">от 13.11.2023 </w:t>
      </w:r>
      <w:r w:rsidR="005719D8">
        <w:rPr>
          <w:rFonts w:eastAsia="Calibri"/>
          <w:bCs/>
          <w:lang w:eastAsia="en-US"/>
        </w:rPr>
        <w:t>№</w:t>
      </w:r>
      <w:r w:rsidR="005719D8" w:rsidRPr="005719D8">
        <w:rPr>
          <w:rFonts w:eastAsia="Calibri"/>
          <w:bCs/>
          <w:lang w:eastAsia="en-US"/>
        </w:rPr>
        <w:t xml:space="preserve"> 1196</w:t>
      </w:r>
      <w:r w:rsidR="009D7835">
        <w:rPr>
          <w:rFonts w:eastAsia="Calibri"/>
          <w:bCs/>
          <w:lang w:eastAsia="en-US"/>
        </w:rPr>
        <w:t xml:space="preserve">) </w:t>
      </w:r>
      <w:r w:rsidRPr="0034602A">
        <w:rPr>
          <w:rFonts w:eastAsia="Calibri"/>
          <w:bCs/>
          <w:lang w:eastAsia="en-US"/>
        </w:rPr>
        <w:t>следующие изменения</w:t>
      </w:r>
      <w:r w:rsidR="00BD51DE">
        <w:rPr>
          <w:rFonts w:eastAsia="Calibri"/>
          <w:bCs/>
          <w:lang w:eastAsia="en-US"/>
        </w:rPr>
        <w:t>:</w:t>
      </w:r>
    </w:p>
    <w:p w:rsidR="001F4E69" w:rsidRDefault="002D4194" w:rsidP="0049014F">
      <w:pPr>
        <w:autoSpaceDE w:val="0"/>
        <w:autoSpaceDN w:val="0"/>
        <w:adjustRightInd w:val="0"/>
        <w:ind w:firstLine="709"/>
        <w:jc w:val="both"/>
        <w:rPr>
          <w:w w:val="101"/>
        </w:rPr>
      </w:pPr>
      <w:r>
        <w:rPr>
          <w:w w:val="101"/>
        </w:rPr>
        <w:t xml:space="preserve">1.1. в </w:t>
      </w:r>
      <w:r w:rsidR="005719D8">
        <w:rPr>
          <w:w w:val="101"/>
        </w:rPr>
        <w:t>пункт</w:t>
      </w:r>
      <w:r>
        <w:rPr>
          <w:w w:val="101"/>
        </w:rPr>
        <w:t>е 2 постановления</w:t>
      </w:r>
      <w:r w:rsidR="005719D8">
        <w:rPr>
          <w:w w:val="101"/>
        </w:rPr>
        <w:t xml:space="preserve"> </w:t>
      </w:r>
      <w:r>
        <w:rPr>
          <w:w w:val="101"/>
        </w:rPr>
        <w:t xml:space="preserve">слова «управление экономики администрации района» заменить словами «департамент экономики администрации района», слова «управление образования и молодежной политики администрации района» заменить словами «управление образования администрации района» в </w:t>
      </w:r>
      <w:r w:rsidR="001F4E69">
        <w:rPr>
          <w:w w:val="101"/>
        </w:rPr>
        <w:t>соответствующих</w:t>
      </w:r>
      <w:r>
        <w:rPr>
          <w:w w:val="101"/>
        </w:rPr>
        <w:t xml:space="preserve"> падежах</w:t>
      </w:r>
      <w:r w:rsidR="001F4E69">
        <w:rPr>
          <w:w w:val="101"/>
        </w:rPr>
        <w:t>.</w:t>
      </w:r>
    </w:p>
    <w:p w:rsidR="00B162AF" w:rsidRDefault="001F4E69" w:rsidP="0049014F">
      <w:pPr>
        <w:autoSpaceDE w:val="0"/>
        <w:autoSpaceDN w:val="0"/>
        <w:adjustRightInd w:val="0"/>
        <w:ind w:firstLine="709"/>
        <w:jc w:val="both"/>
        <w:rPr>
          <w:w w:val="101"/>
        </w:rPr>
      </w:pPr>
      <w:r>
        <w:rPr>
          <w:w w:val="101"/>
        </w:rPr>
        <w:t xml:space="preserve">1.2. приложение 1 изложить в новой редакции, согласно приложению. </w:t>
      </w:r>
    </w:p>
    <w:p w:rsidR="009711BC" w:rsidRDefault="00B162AF" w:rsidP="0049014F">
      <w:pPr>
        <w:autoSpaceDE w:val="0"/>
        <w:autoSpaceDN w:val="0"/>
        <w:adjustRightInd w:val="0"/>
        <w:ind w:firstLine="709"/>
        <w:jc w:val="both"/>
        <w:rPr>
          <w:w w:val="101"/>
        </w:rPr>
      </w:pPr>
      <w:r>
        <w:rPr>
          <w:w w:val="101"/>
        </w:rPr>
        <w:t>1.</w:t>
      </w:r>
      <w:r w:rsidR="009711BC">
        <w:rPr>
          <w:w w:val="101"/>
        </w:rPr>
        <w:t>3</w:t>
      </w:r>
      <w:r>
        <w:rPr>
          <w:w w:val="101"/>
        </w:rPr>
        <w:t>. в приложени</w:t>
      </w:r>
      <w:r w:rsidR="009711BC">
        <w:rPr>
          <w:w w:val="101"/>
        </w:rPr>
        <w:t>и</w:t>
      </w:r>
      <w:r>
        <w:rPr>
          <w:w w:val="101"/>
        </w:rPr>
        <w:t xml:space="preserve"> 2 постановления</w:t>
      </w:r>
      <w:r w:rsidR="009711BC">
        <w:rPr>
          <w:w w:val="101"/>
        </w:rPr>
        <w:t>:</w:t>
      </w:r>
    </w:p>
    <w:p w:rsidR="009711BC" w:rsidRDefault="00B162AF" w:rsidP="0049014F">
      <w:pPr>
        <w:autoSpaceDE w:val="0"/>
        <w:autoSpaceDN w:val="0"/>
        <w:adjustRightInd w:val="0"/>
        <w:ind w:firstLine="709"/>
        <w:jc w:val="both"/>
        <w:rPr>
          <w:w w:val="101"/>
        </w:rPr>
      </w:pPr>
      <w:r>
        <w:rPr>
          <w:w w:val="101"/>
        </w:rPr>
        <w:t xml:space="preserve"> </w:t>
      </w:r>
      <w:r w:rsidR="009711BC">
        <w:rPr>
          <w:w w:val="101"/>
        </w:rPr>
        <w:t xml:space="preserve">1.3.1. в пункте 1.1 </w:t>
      </w:r>
      <w:r>
        <w:rPr>
          <w:w w:val="101"/>
        </w:rPr>
        <w:t>слова «управлением экономики</w:t>
      </w:r>
      <w:r w:rsidR="009711BC">
        <w:rPr>
          <w:w w:val="101"/>
        </w:rPr>
        <w:t xml:space="preserve"> администрации района» заменить словами «департаментом экономики администрации района», слова «управлением образования и молодежной политики администрации района» заменить словами «управлением образования администрации района»;</w:t>
      </w:r>
    </w:p>
    <w:p w:rsidR="009711BC" w:rsidRDefault="009711BC" w:rsidP="0049014F">
      <w:pPr>
        <w:autoSpaceDE w:val="0"/>
        <w:autoSpaceDN w:val="0"/>
        <w:adjustRightInd w:val="0"/>
        <w:ind w:firstLine="709"/>
        <w:jc w:val="both"/>
        <w:rPr>
          <w:w w:val="101"/>
        </w:rPr>
      </w:pPr>
      <w:r>
        <w:rPr>
          <w:w w:val="101"/>
        </w:rPr>
        <w:t>1.3.2. пункт 1.3.2. изложить в следующей редакции:</w:t>
      </w:r>
    </w:p>
    <w:p w:rsidR="009711BC" w:rsidRDefault="009711BC" w:rsidP="0049014F">
      <w:pPr>
        <w:autoSpaceDE w:val="0"/>
        <w:autoSpaceDN w:val="0"/>
        <w:adjustRightInd w:val="0"/>
        <w:ind w:firstLine="709"/>
        <w:jc w:val="both"/>
        <w:rPr>
          <w:w w:val="101"/>
        </w:rPr>
      </w:pPr>
      <w:r>
        <w:rPr>
          <w:w w:val="101"/>
        </w:rPr>
        <w:t>«1.3.2. Наименование муниципальной программы, в рамках которой осуществляется размещение закупки, с указанием ответственного исполнителя (соисполнителя).»;</w:t>
      </w:r>
    </w:p>
    <w:p w:rsidR="009711BC" w:rsidRDefault="009711BC" w:rsidP="0049014F">
      <w:pPr>
        <w:autoSpaceDE w:val="0"/>
        <w:autoSpaceDN w:val="0"/>
        <w:adjustRightInd w:val="0"/>
        <w:ind w:firstLine="709"/>
        <w:jc w:val="both"/>
        <w:rPr>
          <w:w w:val="101"/>
        </w:rPr>
      </w:pPr>
      <w:r>
        <w:rPr>
          <w:w w:val="101"/>
        </w:rPr>
        <w:t xml:space="preserve">1.3.3. третий абзац пункта 1.4 изложить в следующей редакции: </w:t>
      </w:r>
      <w:r w:rsidR="00B162AF">
        <w:rPr>
          <w:w w:val="101"/>
        </w:rPr>
        <w:t xml:space="preserve"> </w:t>
      </w:r>
    </w:p>
    <w:p w:rsidR="00E1728C" w:rsidRDefault="009711BC" w:rsidP="0049014F">
      <w:pPr>
        <w:autoSpaceDE w:val="0"/>
        <w:autoSpaceDN w:val="0"/>
        <w:adjustRightInd w:val="0"/>
        <w:ind w:firstLine="709"/>
        <w:jc w:val="both"/>
        <w:rPr>
          <w:w w:val="101"/>
        </w:rPr>
      </w:pPr>
      <w:r>
        <w:rPr>
          <w:w w:val="101"/>
        </w:rPr>
        <w:t>«</w:t>
      </w:r>
      <w:r w:rsidRPr="009711BC">
        <w:rPr>
          <w:w w:val="101"/>
        </w:rPr>
        <w:t xml:space="preserve">Заявки муниципального казенного учреждения "Управление капитального строительства по застройке Нижневартовского района" </w:t>
      </w:r>
      <w:r w:rsidRPr="009711BC">
        <w:rPr>
          <w:w w:val="101"/>
        </w:rPr>
        <w:lastRenderedPageBreak/>
        <w:t>согласовываются с департаментом финансов администрации района в части подтверждения наличия бюджетных ассигнований (лимитов бюджетных обязательств) на д</w:t>
      </w:r>
      <w:r w:rsidR="0095204E">
        <w:rPr>
          <w:w w:val="101"/>
        </w:rPr>
        <w:t xml:space="preserve">ату подачи заявки, с отделом организации строительства и реализации программ по капитальному ремонту объектов муниципальной собственности </w:t>
      </w:r>
      <w:r w:rsidRPr="009711BC">
        <w:rPr>
          <w:w w:val="101"/>
        </w:rPr>
        <w:t>администрации района</w:t>
      </w:r>
      <w:r w:rsidR="0095204E">
        <w:rPr>
          <w:w w:val="101"/>
        </w:rPr>
        <w:t>, а также с</w:t>
      </w:r>
      <w:r w:rsidRPr="009711BC">
        <w:rPr>
          <w:w w:val="101"/>
        </w:rPr>
        <w:t xml:space="preserve"> </w:t>
      </w:r>
      <w:r w:rsidR="0095204E" w:rsidRPr="0095204E">
        <w:rPr>
          <w:w w:val="101"/>
        </w:rPr>
        <w:t xml:space="preserve">управлением по жилищным вопросам, муниципальной собственности земельным </w:t>
      </w:r>
      <w:r w:rsidR="00E1728C" w:rsidRPr="0095204E">
        <w:rPr>
          <w:w w:val="101"/>
        </w:rPr>
        <w:t>отношениям</w:t>
      </w:r>
      <w:r w:rsidR="0095204E" w:rsidRPr="0095204E">
        <w:rPr>
          <w:w w:val="101"/>
        </w:rPr>
        <w:t xml:space="preserve"> </w:t>
      </w:r>
      <w:r w:rsidRPr="0095204E">
        <w:rPr>
          <w:w w:val="101"/>
        </w:rPr>
        <w:t xml:space="preserve"> администрации района в части определения принадлежности объектов к муниципальной собственности Нижневартовского района.</w:t>
      </w:r>
      <w:r w:rsidR="00E1728C">
        <w:rPr>
          <w:w w:val="101"/>
        </w:rPr>
        <w:t>»;</w:t>
      </w:r>
    </w:p>
    <w:p w:rsidR="00E1728C" w:rsidRDefault="00E1728C" w:rsidP="0049014F">
      <w:pPr>
        <w:autoSpaceDE w:val="0"/>
        <w:autoSpaceDN w:val="0"/>
        <w:adjustRightInd w:val="0"/>
        <w:ind w:firstLine="709"/>
        <w:jc w:val="both"/>
        <w:rPr>
          <w:w w:val="101"/>
        </w:rPr>
      </w:pPr>
      <w:r>
        <w:rPr>
          <w:w w:val="101"/>
        </w:rPr>
        <w:t>1.3.4. пункт 1.11. изложить в следующей редакции:</w:t>
      </w:r>
    </w:p>
    <w:p w:rsidR="00E1728C" w:rsidRDefault="00E1728C" w:rsidP="0049014F">
      <w:pPr>
        <w:autoSpaceDE w:val="0"/>
        <w:autoSpaceDN w:val="0"/>
        <w:adjustRightInd w:val="0"/>
        <w:ind w:firstLine="709"/>
        <w:jc w:val="both"/>
        <w:rPr>
          <w:w w:val="101"/>
        </w:rPr>
      </w:pPr>
      <w:r>
        <w:rPr>
          <w:w w:val="101"/>
        </w:rPr>
        <w:t>«1.11. Под текущими закупками понимаются закупки, по которым процедуры определения поставщика (подрядчика, исполнителя), заключение контракта осуществляются в текущем году</w:t>
      </w:r>
      <w:r w:rsidR="008E5151">
        <w:rPr>
          <w:w w:val="101"/>
        </w:rPr>
        <w:t xml:space="preserve"> </w:t>
      </w:r>
      <w:r>
        <w:rPr>
          <w:w w:val="101"/>
        </w:rPr>
        <w:t>с финансовым обеспечением текущего года.</w:t>
      </w:r>
    </w:p>
    <w:p w:rsidR="00491EF0" w:rsidRDefault="00E1728C" w:rsidP="0049014F">
      <w:pPr>
        <w:autoSpaceDE w:val="0"/>
        <w:autoSpaceDN w:val="0"/>
        <w:adjustRightInd w:val="0"/>
        <w:ind w:firstLine="709"/>
        <w:jc w:val="both"/>
        <w:rPr>
          <w:w w:val="101"/>
        </w:rPr>
      </w:pPr>
      <w:r>
        <w:rPr>
          <w:w w:val="101"/>
        </w:rPr>
        <w:t xml:space="preserve">Под </w:t>
      </w:r>
      <w:r w:rsidR="008E5151">
        <w:rPr>
          <w:w w:val="101"/>
        </w:rPr>
        <w:t>опережающими</w:t>
      </w:r>
      <w:r>
        <w:rPr>
          <w:w w:val="101"/>
        </w:rPr>
        <w:t xml:space="preserve"> закупками понимаются закупки</w:t>
      </w:r>
      <w:r w:rsidR="00A859F0">
        <w:rPr>
          <w:w w:val="101"/>
        </w:rPr>
        <w:t>,</w:t>
      </w:r>
      <w:r>
        <w:rPr>
          <w:w w:val="101"/>
        </w:rPr>
        <w:t xml:space="preserve"> по которым процедуры определения поставщика (подрядчика, исполнителя), заключение контракта </w:t>
      </w:r>
      <w:r w:rsidR="008E5151">
        <w:rPr>
          <w:w w:val="101"/>
        </w:rPr>
        <w:t>осуществляются</w:t>
      </w:r>
      <w:r>
        <w:rPr>
          <w:w w:val="101"/>
        </w:rPr>
        <w:t xml:space="preserve"> в текущем году с </w:t>
      </w:r>
      <w:r w:rsidR="008E5151">
        <w:rPr>
          <w:w w:val="101"/>
        </w:rPr>
        <w:t>финансовым обеспечением очередного финансового года.».</w:t>
      </w:r>
      <w:r>
        <w:rPr>
          <w:w w:val="101"/>
        </w:rPr>
        <w:t xml:space="preserve"> </w:t>
      </w:r>
      <w:r w:rsidR="002D4194">
        <w:rPr>
          <w:w w:val="101"/>
        </w:rPr>
        <w:t xml:space="preserve"> </w:t>
      </w:r>
    </w:p>
    <w:p w:rsidR="001F4E69" w:rsidRDefault="001F4E69" w:rsidP="0049014F">
      <w:pPr>
        <w:tabs>
          <w:tab w:val="left" w:pos="7655"/>
        </w:tabs>
        <w:snapToGrid w:val="0"/>
        <w:ind w:firstLine="851"/>
        <w:jc w:val="both"/>
      </w:pPr>
    </w:p>
    <w:p w:rsidR="00B82FCB" w:rsidRPr="00A859F0" w:rsidRDefault="00B82FCB" w:rsidP="0049014F">
      <w:pPr>
        <w:tabs>
          <w:tab w:val="left" w:pos="7655"/>
        </w:tabs>
        <w:snapToGrid w:val="0"/>
        <w:ind w:firstLine="851"/>
        <w:jc w:val="both"/>
      </w:pPr>
      <w:r>
        <w:t>2</w:t>
      </w:r>
      <w:r w:rsidRPr="006279C1">
        <w:t xml:space="preserve">. </w:t>
      </w:r>
      <w:r w:rsidRPr="00A859F0">
        <w:t xml:space="preserve">Отделу делопроизводства, контроля и обеспечения работы руководства управления обеспечения деятельности администрации района </w:t>
      </w:r>
      <w:r w:rsidR="001F4E69" w:rsidRPr="00A859F0">
        <w:t xml:space="preserve">и взаимодействия с органами местного самоуправления </w:t>
      </w:r>
      <w:r w:rsidRPr="00A859F0">
        <w:t xml:space="preserve">администрации района разместить постановление на официальном веб-сайте администрации района: </w:t>
      </w:r>
      <w:r w:rsidRPr="00A859F0">
        <w:rPr>
          <w:lang w:val="en-US"/>
        </w:rPr>
        <w:t>www</w:t>
      </w:r>
      <w:r w:rsidRPr="00A859F0">
        <w:t>.</w:t>
      </w:r>
      <w:proofErr w:type="spellStart"/>
      <w:r w:rsidRPr="00A859F0">
        <w:rPr>
          <w:lang w:val="en-US"/>
        </w:rPr>
        <w:t>nvraion</w:t>
      </w:r>
      <w:proofErr w:type="spellEnd"/>
      <w:r w:rsidRPr="00A859F0">
        <w:t>.</w:t>
      </w:r>
      <w:r w:rsidRPr="00A859F0">
        <w:rPr>
          <w:lang w:val="en-US"/>
        </w:rPr>
        <w:t>ru</w:t>
      </w:r>
      <w:r w:rsidRPr="00A859F0">
        <w:t xml:space="preserve">. </w:t>
      </w:r>
    </w:p>
    <w:p w:rsidR="00B82FCB" w:rsidRPr="00A859F0" w:rsidRDefault="00B82FCB" w:rsidP="0049014F">
      <w:pPr>
        <w:tabs>
          <w:tab w:val="left" w:pos="7655"/>
        </w:tabs>
        <w:snapToGrid w:val="0"/>
        <w:ind w:firstLine="851"/>
        <w:jc w:val="both"/>
      </w:pPr>
    </w:p>
    <w:p w:rsidR="00B82FCB" w:rsidRPr="00A859F0" w:rsidRDefault="00B82FCB" w:rsidP="0049014F">
      <w:pPr>
        <w:tabs>
          <w:tab w:val="left" w:pos="7655"/>
        </w:tabs>
        <w:snapToGrid w:val="0"/>
        <w:ind w:firstLine="851"/>
        <w:jc w:val="both"/>
      </w:pPr>
      <w:r w:rsidRPr="00A859F0">
        <w:t xml:space="preserve">3. Управлению </w:t>
      </w:r>
      <w:r w:rsidR="001F4E69" w:rsidRPr="00A859F0">
        <w:t>по информационной политике, информатизации и обратной связи с населением</w:t>
      </w:r>
      <w:r w:rsidRPr="00A859F0">
        <w:t xml:space="preserve"> администрации района опубликовать постановление в приложении «Официальный бюллетень» к районной газете «Новости Приобья».</w:t>
      </w:r>
    </w:p>
    <w:p w:rsidR="00B82FCB" w:rsidRPr="008E5151" w:rsidRDefault="00B82FCB" w:rsidP="0049014F">
      <w:pPr>
        <w:tabs>
          <w:tab w:val="left" w:pos="7655"/>
        </w:tabs>
        <w:snapToGrid w:val="0"/>
        <w:ind w:firstLine="851"/>
        <w:jc w:val="both"/>
        <w:rPr>
          <w:highlight w:val="yellow"/>
        </w:rPr>
      </w:pPr>
    </w:p>
    <w:p w:rsidR="00B82FCB" w:rsidRPr="00A859F0" w:rsidRDefault="00B82FCB" w:rsidP="0049014F">
      <w:pPr>
        <w:tabs>
          <w:tab w:val="left" w:pos="7655"/>
        </w:tabs>
        <w:snapToGrid w:val="0"/>
        <w:ind w:firstLine="851"/>
        <w:jc w:val="both"/>
      </w:pPr>
      <w:r w:rsidRPr="00A859F0">
        <w:t>4. Постановление вступает в силу после его официального опубликования (обнародования).</w:t>
      </w:r>
    </w:p>
    <w:p w:rsidR="00B82FCB" w:rsidRPr="008E5151" w:rsidRDefault="00B82FCB" w:rsidP="0049014F">
      <w:pPr>
        <w:tabs>
          <w:tab w:val="left" w:pos="7655"/>
        </w:tabs>
        <w:snapToGrid w:val="0"/>
        <w:ind w:firstLine="851"/>
        <w:jc w:val="both"/>
        <w:rPr>
          <w:highlight w:val="yellow"/>
        </w:rPr>
      </w:pPr>
    </w:p>
    <w:p w:rsidR="00B82FCB" w:rsidRPr="00A859F0" w:rsidRDefault="00B82FCB" w:rsidP="0049014F">
      <w:pPr>
        <w:ind w:firstLine="709"/>
        <w:jc w:val="both"/>
        <w:rPr>
          <w:lang w:eastAsia="en-US"/>
        </w:rPr>
      </w:pPr>
      <w:r w:rsidRPr="00A859F0">
        <w:rPr>
          <w:lang w:eastAsia="en-US"/>
        </w:rPr>
        <w:t>5. Контроль за выполнением постановления возложить на заместителя главы района по экономике и финансам Т.А. Колокольцеву.</w:t>
      </w:r>
    </w:p>
    <w:p w:rsidR="00B82FCB" w:rsidRPr="00A859F0" w:rsidRDefault="00B82FCB" w:rsidP="00B82FCB">
      <w:pPr>
        <w:ind w:firstLine="709"/>
        <w:jc w:val="both"/>
        <w:rPr>
          <w:rFonts w:eastAsia="Calibri"/>
          <w:lang w:eastAsia="en-US"/>
        </w:rPr>
      </w:pPr>
    </w:p>
    <w:p w:rsidR="00B82FCB" w:rsidRPr="00A859F0" w:rsidRDefault="00B82FCB" w:rsidP="00B82FCB">
      <w:pPr>
        <w:ind w:firstLine="709"/>
        <w:jc w:val="both"/>
      </w:pPr>
    </w:p>
    <w:p w:rsidR="00B82FCB" w:rsidRDefault="00B5614B" w:rsidP="00B66D35">
      <w:pPr>
        <w:jc w:val="both"/>
      </w:pPr>
      <w:r w:rsidRPr="00A859F0">
        <w:t>Г</w:t>
      </w:r>
      <w:r w:rsidR="00B82FCB" w:rsidRPr="00A859F0">
        <w:t>лав</w:t>
      </w:r>
      <w:r w:rsidRPr="00A859F0">
        <w:t>а</w:t>
      </w:r>
      <w:r w:rsidR="00B82FCB" w:rsidRPr="00A859F0">
        <w:t xml:space="preserve"> района                                                                                      </w:t>
      </w:r>
      <w:r w:rsidRPr="00A859F0">
        <w:t xml:space="preserve"> Б.А. </w:t>
      </w:r>
      <w:proofErr w:type="spellStart"/>
      <w:r w:rsidRPr="00A859F0">
        <w:t>Саломатин</w:t>
      </w:r>
      <w:proofErr w:type="spellEnd"/>
    </w:p>
    <w:p w:rsidR="001F4E69" w:rsidRDefault="001F4E69" w:rsidP="00B66D35">
      <w:pPr>
        <w:jc w:val="both"/>
      </w:pPr>
    </w:p>
    <w:p w:rsidR="001F4E69" w:rsidRDefault="001F4E69" w:rsidP="00B66D35">
      <w:pPr>
        <w:jc w:val="both"/>
      </w:pPr>
    </w:p>
    <w:p w:rsidR="001F4E69" w:rsidRDefault="001F4E69" w:rsidP="00B66D35">
      <w:pPr>
        <w:jc w:val="both"/>
      </w:pPr>
    </w:p>
    <w:p w:rsidR="001F4E69" w:rsidRDefault="001F4E69" w:rsidP="00B66D35">
      <w:pPr>
        <w:jc w:val="both"/>
      </w:pPr>
    </w:p>
    <w:p w:rsidR="001F4E69" w:rsidRDefault="001F4E69" w:rsidP="00B66D35">
      <w:pPr>
        <w:jc w:val="both"/>
      </w:pPr>
    </w:p>
    <w:p w:rsidR="001F4E69" w:rsidRDefault="001F4E69" w:rsidP="00B66D35">
      <w:pPr>
        <w:jc w:val="both"/>
      </w:pPr>
    </w:p>
    <w:p w:rsidR="00A859F0" w:rsidRDefault="00A859F0" w:rsidP="001F4E69">
      <w:pPr>
        <w:widowControl w:val="0"/>
        <w:autoSpaceDE w:val="0"/>
        <w:autoSpaceDN w:val="0"/>
        <w:ind w:left="5670"/>
        <w:outlineLvl w:val="0"/>
        <w:rPr>
          <w:rFonts w:eastAsiaTheme="minorEastAsia"/>
          <w:sz w:val="24"/>
          <w:szCs w:val="24"/>
        </w:rPr>
      </w:pPr>
    </w:p>
    <w:p w:rsidR="001F4E69" w:rsidRPr="00A859F0" w:rsidRDefault="001F4E69" w:rsidP="001F4E69">
      <w:pPr>
        <w:widowControl w:val="0"/>
        <w:autoSpaceDE w:val="0"/>
        <w:autoSpaceDN w:val="0"/>
        <w:ind w:left="5670"/>
        <w:outlineLvl w:val="0"/>
        <w:rPr>
          <w:rFonts w:eastAsiaTheme="minorEastAsia"/>
        </w:rPr>
      </w:pPr>
      <w:r w:rsidRPr="00A859F0">
        <w:rPr>
          <w:rFonts w:eastAsiaTheme="minorEastAsia"/>
        </w:rPr>
        <w:lastRenderedPageBreak/>
        <w:t xml:space="preserve">Приложение к </w:t>
      </w:r>
    </w:p>
    <w:p w:rsidR="001F4E69" w:rsidRPr="00A859F0" w:rsidRDefault="001F4E69" w:rsidP="001F4E69">
      <w:pPr>
        <w:widowControl w:val="0"/>
        <w:autoSpaceDE w:val="0"/>
        <w:autoSpaceDN w:val="0"/>
        <w:ind w:left="5670"/>
        <w:outlineLvl w:val="0"/>
        <w:rPr>
          <w:rFonts w:eastAsiaTheme="minorEastAsia"/>
        </w:rPr>
      </w:pPr>
      <w:r w:rsidRPr="00A859F0">
        <w:rPr>
          <w:rFonts w:eastAsiaTheme="minorEastAsia"/>
        </w:rPr>
        <w:t xml:space="preserve">постановлению администрации </w:t>
      </w:r>
      <w:proofErr w:type="gramStart"/>
      <w:r w:rsidRPr="00A859F0">
        <w:rPr>
          <w:rFonts w:eastAsiaTheme="minorEastAsia"/>
        </w:rPr>
        <w:t>района  от</w:t>
      </w:r>
      <w:proofErr w:type="gramEnd"/>
      <w:r w:rsidRPr="00A859F0">
        <w:rPr>
          <w:rFonts w:eastAsiaTheme="minorEastAsia"/>
        </w:rPr>
        <w:t xml:space="preserve"> _</w:t>
      </w:r>
      <w:r w:rsidR="00A859F0">
        <w:rPr>
          <w:rFonts w:eastAsiaTheme="minorEastAsia"/>
        </w:rPr>
        <w:t>______________</w:t>
      </w:r>
      <w:r w:rsidRPr="00A859F0">
        <w:rPr>
          <w:rFonts w:eastAsiaTheme="minorEastAsia"/>
        </w:rPr>
        <w:t>__№ _____</w:t>
      </w:r>
    </w:p>
    <w:p w:rsidR="001F4E69" w:rsidRDefault="001F4E69" w:rsidP="001F4E69">
      <w:pPr>
        <w:widowControl w:val="0"/>
        <w:autoSpaceDE w:val="0"/>
        <w:autoSpaceDN w:val="0"/>
        <w:jc w:val="right"/>
        <w:outlineLvl w:val="0"/>
        <w:rPr>
          <w:rFonts w:eastAsiaTheme="minorEastAsia"/>
        </w:rPr>
      </w:pPr>
    </w:p>
    <w:p w:rsidR="001F4E69" w:rsidRPr="001F4E69" w:rsidRDefault="00A859F0" w:rsidP="001F4E69">
      <w:pPr>
        <w:widowControl w:val="0"/>
        <w:autoSpaceDE w:val="0"/>
        <w:autoSpaceDN w:val="0"/>
        <w:jc w:val="right"/>
        <w:outlineLvl w:val="0"/>
        <w:rPr>
          <w:rFonts w:eastAsiaTheme="minorEastAsia"/>
        </w:rPr>
      </w:pPr>
      <w:r>
        <w:rPr>
          <w:rFonts w:eastAsiaTheme="minorEastAsia"/>
        </w:rPr>
        <w:t>«</w:t>
      </w:r>
      <w:r w:rsidR="001F4E69" w:rsidRPr="001F4E69">
        <w:rPr>
          <w:rFonts w:eastAsiaTheme="minorEastAsia"/>
        </w:rPr>
        <w:t>Приложение 1</w:t>
      </w:r>
    </w:p>
    <w:p w:rsidR="001F4E69" w:rsidRPr="001F4E69" w:rsidRDefault="001F4E69" w:rsidP="001F4E69">
      <w:pPr>
        <w:widowControl w:val="0"/>
        <w:autoSpaceDE w:val="0"/>
        <w:autoSpaceDN w:val="0"/>
        <w:jc w:val="right"/>
        <w:rPr>
          <w:rFonts w:eastAsiaTheme="minorEastAsia"/>
        </w:rPr>
      </w:pPr>
      <w:r w:rsidRPr="001F4E69">
        <w:rPr>
          <w:rFonts w:eastAsiaTheme="minorEastAsia"/>
        </w:rPr>
        <w:t>к постановлению</w:t>
      </w:r>
    </w:p>
    <w:p w:rsidR="001F4E69" w:rsidRPr="001F4E69" w:rsidRDefault="001F4E69" w:rsidP="001F4E69">
      <w:pPr>
        <w:widowControl w:val="0"/>
        <w:autoSpaceDE w:val="0"/>
        <w:autoSpaceDN w:val="0"/>
        <w:jc w:val="right"/>
        <w:rPr>
          <w:rFonts w:eastAsiaTheme="minorEastAsia"/>
        </w:rPr>
      </w:pPr>
      <w:r w:rsidRPr="001F4E69">
        <w:rPr>
          <w:rFonts w:eastAsiaTheme="minorEastAsia"/>
        </w:rPr>
        <w:t>администрации района</w:t>
      </w:r>
    </w:p>
    <w:p w:rsidR="001F4E69" w:rsidRPr="001F4E69" w:rsidRDefault="001F4E69" w:rsidP="001F4E69">
      <w:pPr>
        <w:widowControl w:val="0"/>
        <w:autoSpaceDE w:val="0"/>
        <w:autoSpaceDN w:val="0"/>
        <w:jc w:val="right"/>
        <w:rPr>
          <w:rFonts w:eastAsiaTheme="minorEastAsia"/>
        </w:rPr>
      </w:pPr>
      <w:r w:rsidRPr="001F4E69">
        <w:rPr>
          <w:rFonts w:eastAsiaTheme="minorEastAsia"/>
        </w:rPr>
        <w:t>от 18.03.2020 N 421</w:t>
      </w:r>
    </w:p>
    <w:p w:rsidR="001F4E69" w:rsidRPr="001F4E69" w:rsidRDefault="001F4E69" w:rsidP="001F4E69">
      <w:pPr>
        <w:widowControl w:val="0"/>
        <w:autoSpaceDE w:val="0"/>
        <w:autoSpaceDN w:val="0"/>
        <w:rPr>
          <w:rFonts w:ascii="Calibri" w:eastAsiaTheme="minorEastAsia" w:hAnsi="Calibri" w:cs="Calibri"/>
          <w:sz w:val="22"/>
          <w:szCs w:val="22"/>
        </w:rPr>
      </w:pPr>
    </w:p>
    <w:p w:rsidR="001F4E69" w:rsidRPr="001F4E69" w:rsidRDefault="001F4E69" w:rsidP="001F4E69">
      <w:pPr>
        <w:widowControl w:val="0"/>
        <w:autoSpaceDE w:val="0"/>
        <w:autoSpaceDN w:val="0"/>
        <w:jc w:val="center"/>
        <w:rPr>
          <w:rFonts w:eastAsiaTheme="minorEastAsia"/>
          <w:b/>
        </w:rPr>
      </w:pPr>
      <w:bookmarkStart w:id="0" w:name="P49"/>
      <w:bookmarkEnd w:id="0"/>
      <w:r w:rsidRPr="001F4E69">
        <w:rPr>
          <w:rFonts w:eastAsiaTheme="minorEastAsia"/>
          <w:b/>
        </w:rPr>
        <w:t>ПОРЯДОК</w:t>
      </w:r>
    </w:p>
    <w:p w:rsidR="001F4E69" w:rsidRPr="001F4E69" w:rsidRDefault="001F4E69" w:rsidP="001F4E69">
      <w:pPr>
        <w:widowControl w:val="0"/>
        <w:autoSpaceDE w:val="0"/>
        <w:autoSpaceDN w:val="0"/>
        <w:jc w:val="center"/>
        <w:rPr>
          <w:rFonts w:eastAsiaTheme="minorEastAsia"/>
          <w:b/>
        </w:rPr>
      </w:pPr>
      <w:r w:rsidRPr="001F4E69">
        <w:rPr>
          <w:rFonts w:eastAsiaTheme="minorEastAsia"/>
          <w:b/>
        </w:rPr>
        <w:t>ВЗАИМОДЕЙСТВИЯ ЗАКАЗЧИКОВ РАЙОНА С УПОЛНОМОЧЕННЫМ ОРГАНОМ</w:t>
      </w:r>
    </w:p>
    <w:p w:rsidR="001F4E69" w:rsidRPr="001F4E69" w:rsidRDefault="001F4E69" w:rsidP="001F4E69">
      <w:pPr>
        <w:widowControl w:val="0"/>
        <w:autoSpaceDE w:val="0"/>
        <w:autoSpaceDN w:val="0"/>
        <w:jc w:val="center"/>
        <w:rPr>
          <w:rFonts w:eastAsiaTheme="minorEastAsia"/>
          <w:b/>
        </w:rPr>
      </w:pPr>
      <w:r w:rsidRPr="001F4E69">
        <w:rPr>
          <w:rFonts w:eastAsiaTheme="minorEastAsia"/>
          <w:b/>
        </w:rPr>
        <w:t>ПО ОПРЕДЕЛЕНИЮ ПОСТАВЩИКОВ (ПОДРЯДЧИКОВ, ИСПОЛНИТЕЛЕЙ)</w:t>
      </w:r>
    </w:p>
    <w:p w:rsidR="001F4E69" w:rsidRPr="001F4E69" w:rsidRDefault="001F4E69" w:rsidP="001F4E69">
      <w:pPr>
        <w:widowControl w:val="0"/>
        <w:autoSpaceDE w:val="0"/>
        <w:autoSpaceDN w:val="0"/>
        <w:jc w:val="center"/>
        <w:rPr>
          <w:rFonts w:eastAsiaTheme="minorEastAsia"/>
          <w:b/>
        </w:rPr>
      </w:pPr>
      <w:r w:rsidRPr="001F4E69">
        <w:rPr>
          <w:rFonts w:eastAsiaTheme="minorEastAsia"/>
          <w:b/>
        </w:rPr>
        <w:t>В УСЛОВИЯХ ЦЕНТРАЛИЗОВАННЫХ ЗАКУПОК (ДАЛЕЕ - ПОРЯДОК)</w:t>
      </w:r>
    </w:p>
    <w:p w:rsidR="001F4E69" w:rsidRPr="001F4E69" w:rsidRDefault="001F4E69" w:rsidP="001F4E69">
      <w:pPr>
        <w:widowControl w:val="0"/>
        <w:autoSpaceDE w:val="0"/>
        <w:autoSpaceDN w:val="0"/>
        <w:spacing w:after="1"/>
        <w:rPr>
          <w:rFonts w:ascii="Calibri" w:eastAsiaTheme="minorEastAsia" w:hAnsi="Calibri" w:cs="Calibri"/>
          <w:sz w:val="22"/>
          <w:szCs w:val="22"/>
        </w:rPr>
      </w:pPr>
    </w:p>
    <w:p w:rsidR="001F4E69" w:rsidRPr="001F4E69" w:rsidRDefault="001F4E69" w:rsidP="001F4E69">
      <w:pPr>
        <w:widowControl w:val="0"/>
        <w:autoSpaceDE w:val="0"/>
        <w:autoSpaceDN w:val="0"/>
        <w:jc w:val="center"/>
        <w:rPr>
          <w:rFonts w:ascii="Calibri" w:eastAsiaTheme="minorEastAsia" w:hAnsi="Calibri" w:cs="Calibri"/>
          <w:sz w:val="22"/>
          <w:szCs w:val="22"/>
        </w:rPr>
      </w:pPr>
    </w:p>
    <w:p w:rsidR="001F4E69" w:rsidRPr="001F4E69" w:rsidRDefault="001F4E69" w:rsidP="001F4E69">
      <w:pPr>
        <w:widowControl w:val="0"/>
        <w:autoSpaceDE w:val="0"/>
        <w:autoSpaceDN w:val="0"/>
        <w:jc w:val="center"/>
        <w:outlineLvl w:val="1"/>
        <w:rPr>
          <w:rFonts w:eastAsiaTheme="minorEastAsia"/>
          <w:b/>
        </w:rPr>
      </w:pPr>
      <w:r w:rsidRPr="001F4E69">
        <w:rPr>
          <w:rFonts w:eastAsiaTheme="minorEastAsia"/>
          <w:b/>
        </w:rPr>
        <w:t>I. Общие положения</w:t>
      </w:r>
    </w:p>
    <w:p w:rsidR="001F4E69" w:rsidRPr="001F4E69" w:rsidRDefault="001F4E69" w:rsidP="001F4E69">
      <w:pPr>
        <w:widowControl w:val="0"/>
        <w:autoSpaceDE w:val="0"/>
        <w:autoSpaceDN w:val="0"/>
        <w:jc w:val="center"/>
        <w:rPr>
          <w:rFonts w:eastAsiaTheme="minorEastAsia"/>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1.1. Порядок регулирует вопросы взаимодействия заказчиков района с уполномоченным органом по определению для них поставщиков (подрядчиков, исполнителей) (далее - уполномоченный орган) в условиях централизованных закупок, связанные с осуществлением закупок товаров, работ, услуг для обеспечения нужд Нижневартовского района.</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 xml:space="preserve">1.2. Основные понятия, используемые в Порядке, применяются в том же значении, что и в Федеральном </w:t>
      </w:r>
      <w:hyperlink r:id="rId6">
        <w:r w:rsidRPr="001F4E69">
          <w:rPr>
            <w:rFonts w:eastAsiaTheme="minorEastAsia"/>
            <w:color w:val="0000FF"/>
          </w:rPr>
          <w:t>законе</w:t>
        </w:r>
      </w:hyperlink>
      <w:r w:rsidRPr="001F4E69">
        <w:rPr>
          <w:rFonts w:eastAsiaTheme="minorEastAsia"/>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1F4E69" w:rsidRPr="001F4E69" w:rsidRDefault="001F4E69" w:rsidP="001F4E69">
      <w:pPr>
        <w:widowControl w:val="0"/>
        <w:autoSpaceDE w:val="0"/>
        <w:autoSpaceDN w:val="0"/>
        <w:ind w:firstLine="540"/>
        <w:jc w:val="both"/>
        <w:rPr>
          <w:rFonts w:eastAsiaTheme="minorEastAsia"/>
        </w:rPr>
      </w:pPr>
    </w:p>
    <w:p w:rsidR="001F4E69" w:rsidRPr="001F4E69" w:rsidRDefault="001F4E69" w:rsidP="001F4E69">
      <w:pPr>
        <w:widowControl w:val="0"/>
        <w:autoSpaceDE w:val="0"/>
        <w:autoSpaceDN w:val="0"/>
        <w:jc w:val="center"/>
        <w:outlineLvl w:val="1"/>
        <w:rPr>
          <w:rFonts w:eastAsiaTheme="minorEastAsia"/>
          <w:b/>
        </w:rPr>
      </w:pPr>
      <w:r w:rsidRPr="001F4E69">
        <w:rPr>
          <w:rFonts w:eastAsiaTheme="minorEastAsia"/>
          <w:b/>
        </w:rPr>
        <w:t>II. Полномочия уполномоченного органа</w:t>
      </w:r>
    </w:p>
    <w:p w:rsidR="001F4E69" w:rsidRPr="001F4E69" w:rsidRDefault="001F4E69" w:rsidP="001F4E69">
      <w:pPr>
        <w:widowControl w:val="0"/>
        <w:autoSpaceDE w:val="0"/>
        <w:autoSpaceDN w:val="0"/>
        <w:jc w:val="center"/>
        <w:rPr>
          <w:rFonts w:eastAsiaTheme="minorEastAsia"/>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 xml:space="preserve">2.1. Уполномоченный орган для заказчиков района проводит закупки конкурентными способами определения поставщиков (подрядчиков, исполнителей) согласно </w:t>
      </w:r>
      <w:hyperlink r:id="rId7">
        <w:r w:rsidRPr="001F4E69">
          <w:rPr>
            <w:rFonts w:eastAsiaTheme="minorEastAsia"/>
            <w:color w:val="0000FF"/>
          </w:rPr>
          <w:t>части 2 статьи 24</w:t>
        </w:r>
      </w:hyperlink>
      <w:r w:rsidRPr="001F4E69">
        <w:rPr>
          <w:rFonts w:eastAsiaTheme="minorEastAsia"/>
        </w:rPr>
        <w:t xml:space="preserve"> Закона о контрактной системе.</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2.2. Для реализации своих полномочий уполномоченный орган вправе:</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 xml:space="preserve">привлекать специализированные организации в порядке, установленном </w:t>
      </w:r>
      <w:hyperlink r:id="rId8">
        <w:r w:rsidRPr="001F4E69">
          <w:rPr>
            <w:rFonts w:eastAsiaTheme="minorEastAsia"/>
            <w:color w:val="0000FF"/>
          </w:rPr>
          <w:t>статьей 40</w:t>
        </w:r>
      </w:hyperlink>
      <w:r w:rsidRPr="001F4E69">
        <w:rPr>
          <w:rFonts w:eastAsiaTheme="minorEastAsia"/>
        </w:rPr>
        <w:t xml:space="preserve"> Закона о контрактной системе;</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 xml:space="preserve">привлекать экспертов и (или) экспертные организации в порядке, установленном </w:t>
      </w:r>
      <w:hyperlink r:id="rId9">
        <w:r w:rsidRPr="001F4E69">
          <w:rPr>
            <w:rFonts w:eastAsiaTheme="minorEastAsia"/>
            <w:color w:val="0000FF"/>
          </w:rPr>
          <w:t>статьей 41</w:t>
        </w:r>
      </w:hyperlink>
      <w:r w:rsidRPr="001F4E69">
        <w:rPr>
          <w:rFonts w:eastAsiaTheme="minorEastAsia"/>
        </w:rPr>
        <w:t xml:space="preserve"> Закона о контрактной системе.</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lastRenderedPageBreak/>
        <w:t>2.3. Не допускается возлагать на уполномоченный орган полномочия по обоснованию закупок, описанию объекта закупки, определению условий контракта, в том числе по определению его начальной (максимальной) цены и его подписанию.</w:t>
      </w:r>
    </w:p>
    <w:p w:rsidR="001F4E69" w:rsidRPr="001F4E69" w:rsidRDefault="001F4E69" w:rsidP="001F4E69">
      <w:pPr>
        <w:widowControl w:val="0"/>
        <w:autoSpaceDE w:val="0"/>
        <w:autoSpaceDN w:val="0"/>
        <w:jc w:val="center"/>
        <w:rPr>
          <w:rFonts w:eastAsiaTheme="minorEastAsia"/>
        </w:rPr>
      </w:pPr>
    </w:p>
    <w:p w:rsidR="001F4E69" w:rsidRPr="001F4E69" w:rsidRDefault="001F4E69" w:rsidP="001F4E69">
      <w:pPr>
        <w:widowControl w:val="0"/>
        <w:autoSpaceDE w:val="0"/>
        <w:autoSpaceDN w:val="0"/>
        <w:jc w:val="center"/>
        <w:outlineLvl w:val="1"/>
        <w:rPr>
          <w:rFonts w:eastAsiaTheme="minorEastAsia"/>
          <w:b/>
        </w:rPr>
      </w:pPr>
      <w:r w:rsidRPr="001F4E69">
        <w:rPr>
          <w:rFonts w:eastAsiaTheme="minorEastAsia"/>
          <w:b/>
        </w:rPr>
        <w:t>III. Полномочия заказчиков района</w:t>
      </w:r>
    </w:p>
    <w:p w:rsidR="001F4E69" w:rsidRPr="001F4E69" w:rsidRDefault="001F4E69" w:rsidP="001F4E69">
      <w:pPr>
        <w:widowControl w:val="0"/>
        <w:autoSpaceDE w:val="0"/>
        <w:autoSpaceDN w:val="0"/>
        <w:jc w:val="center"/>
        <w:rPr>
          <w:rFonts w:eastAsiaTheme="minorEastAsia"/>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3.1. Органы местного самоуправления городских и сельских поселений Нижневартовского района, муниципальные казенные и бюджетные учреждения городских и сельских поселений Нижневартовского района осуществляют следующие полномочия в сфере закупок товаров, работ, услуг:</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планирование и обоснование закупки, разрабатывают и утверждают извещение об осуществлении закупки, описание объекта закупки, обоснование начальной (максимальной) цены контракта, требования к содержанию, составу заявки на участие в закупке, порядок рассмотрения и оценки заявок на участие в конкурсах, проект контракта и его условия;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определение поставщиков (подрядчиков, исполнителей) путем проведения запросов котировок;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осуществление закупок у единственного поставщика (подрядчика, исполнителя).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3.2. Органы местного самоуправления Нижневартовского района, муниципальные казенные и бюджетные учреждения Нижневартовского района, муниципальные унитарные предприятия Нижневартовского района, а также автономные учреждения Нижневартовского района и иные юридические лица при предоставлении последним бюджетных инвестиций за счет средств бюджета района осуществляют следующие полномочия в сфере закупок товаров, работ, услуг:</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планирование и обоснование закупки, разрабатывают и утверждают извещение об осуществлении закупки, описание объекта закупки, обоснование начальной (максимальной) цены контракта, требования к содержанию, составу заявки на участие в закупке, порядок рассмотрения и оценки заявок на участие в конкурсах, проект контракта и его условия;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осуществление закупок у единственного поставщика (подрядчика, исполнителя).</w:t>
      </w:r>
    </w:p>
    <w:p w:rsidR="001F4E69" w:rsidRPr="001F4E69" w:rsidRDefault="001F4E69" w:rsidP="001F4E69">
      <w:pPr>
        <w:widowControl w:val="0"/>
        <w:autoSpaceDE w:val="0"/>
        <w:autoSpaceDN w:val="0"/>
        <w:ind w:firstLine="540"/>
        <w:jc w:val="both"/>
        <w:rPr>
          <w:rFonts w:ascii="Calibri" w:eastAsiaTheme="minorEastAsia" w:hAnsi="Calibri" w:cs="Calibri"/>
          <w:sz w:val="22"/>
          <w:szCs w:val="22"/>
        </w:rPr>
      </w:pPr>
    </w:p>
    <w:p w:rsidR="001F4E69" w:rsidRPr="001F4E69" w:rsidRDefault="001F4E69" w:rsidP="001F4E69">
      <w:pPr>
        <w:widowControl w:val="0"/>
        <w:autoSpaceDE w:val="0"/>
        <w:autoSpaceDN w:val="0"/>
        <w:jc w:val="center"/>
        <w:outlineLvl w:val="1"/>
        <w:rPr>
          <w:rFonts w:eastAsiaTheme="minorEastAsia"/>
          <w:b/>
        </w:rPr>
      </w:pPr>
      <w:r w:rsidRPr="001F4E69">
        <w:rPr>
          <w:rFonts w:eastAsiaTheme="minorEastAsia"/>
          <w:b/>
        </w:rPr>
        <w:t>IV. Взаимодействие заказчиков района с уполномоченным</w:t>
      </w:r>
    </w:p>
    <w:p w:rsidR="001F4E69" w:rsidRPr="001F4E69" w:rsidRDefault="001F4E69" w:rsidP="001F4E69">
      <w:pPr>
        <w:widowControl w:val="0"/>
        <w:autoSpaceDE w:val="0"/>
        <w:autoSpaceDN w:val="0"/>
        <w:jc w:val="center"/>
        <w:rPr>
          <w:rFonts w:eastAsiaTheme="minorEastAsia"/>
          <w:b/>
        </w:rPr>
      </w:pPr>
      <w:r w:rsidRPr="001F4E69">
        <w:rPr>
          <w:rFonts w:eastAsiaTheme="minorEastAsia"/>
          <w:b/>
        </w:rPr>
        <w:t>органом</w:t>
      </w:r>
    </w:p>
    <w:p w:rsidR="001F4E69" w:rsidRPr="001F4E69" w:rsidRDefault="001F4E69" w:rsidP="001F4E69">
      <w:pPr>
        <w:widowControl w:val="0"/>
        <w:autoSpaceDE w:val="0"/>
        <w:autoSpaceDN w:val="0"/>
        <w:jc w:val="center"/>
        <w:rPr>
          <w:rFonts w:eastAsiaTheme="minorEastAsia"/>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 xml:space="preserve">4.1. Заказчики района осуществляют планирование и обоснование закупки, разрабатывают и утверждают извещение об осуществлении закупки, </w:t>
      </w:r>
      <w:r w:rsidRPr="001F4E69">
        <w:rPr>
          <w:rFonts w:eastAsiaTheme="minorEastAsia"/>
        </w:rPr>
        <w:lastRenderedPageBreak/>
        <w:t>описание объекта закупки, обоснование начальной (максимальной) цены контракта, требования к содержанию, составу заявки на участие в закупке, порядок рассмотрения и оценки заявок на участие в конкурсах, проект контракта и его условия.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 xml:space="preserve">Ответственные исполнители (соисполнители) за реализацию мероприятий муниципальных программ, в рамках которых осуществляется закупка, </w:t>
      </w:r>
      <w:r w:rsidRPr="00AE5488">
        <w:rPr>
          <w:rFonts w:eastAsiaTheme="minorEastAsia"/>
          <w:highlight w:val="yellow"/>
        </w:rPr>
        <w:t>разрабатывают</w:t>
      </w:r>
      <w:bookmarkStart w:id="1" w:name="_GoBack"/>
      <w:bookmarkEnd w:id="1"/>
      <w:r w:rsidRPr="001F4E69">
        <w:rPr>
          <w:rFonts w:eastAsiaTheme="minorEastAsia"/>
        </w:rPr>
        <w:t xml:space="preserve"> и подписывают описание объекта закупки, обоснование начальной (максимальной) цены контракта, требования к содержанию, составу заявки на участие в закупке</w:t>
      </w:r>
      <w:r w:rsidR="00FD7FD7">
        <w:rPr>
          <w:rFonts w:eastAsiaTheme="minorEastAsia"/>
        </w:rPr>
        <w:t>.</w:t>
      </w:r>
    </w:p>
    <w:p w:rsidR="001F4E69" w:rsidRPr="001F4E69" w:rsidRDefault="001F4E69" w:rsidP="001F4E69">
      <w:pPr>
        <w:widowControl w:val="0"/>
        <w:autoSpaceDE w:val="0"/>
        <w:autoSpaceDN w:val="0"/>
        <w:ind w:firstLine="540"/>
        <w:jc w:val="both"/>
        <w:rPr>
          <w:rFonts w:ascii="Calibri" w:eastAsiaTheme="minorEastAsia" w:hAnsi="Calibri" w:cs="Calibri"/>
          <w:sz w:val="22"/>
          <w:szCs w:val="22"/>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4.</w:t>
      </w:r>
      <w:r w:rsidR="007A2A9B">
        <w:rPr>
          <w:rFonts w:eastAsiaTheme="minorEastAsia"/>
        </w:rPr>
        <w:t>2</w:t>
      </w:r>
      <w:r w:rsidRPr="001F4E69">
        <w:rPr>
          <w:rFonts w:eastAsiaTheme="minorEastAsia"/>
        </w:rPr>
        <w:t xml:space="preserve">. По отдельным видам товаров, работ, услуг разработка извещения об осуществлении закупки, описание объекта закупки, обоснование начальной (максимальной) цены контракта, требования к содержанию, составу заявки на участие в закупке, порядок рассмотрения и оценки заявок на участие в конкурсах, проект контракта и его условия, участие в приемке товара, выполненных работ, оказанных услуг осуществляется заказчиком совместно со структурными подразделениями администрации района в соответствии с таблицей </w:t>
      </w:r>
      <w:r w:rsidR="007A2A9B">
        <w:rPr>
          <w:rFonts w:eastAsiaTheme="minorEastAsia"/>
        </w:rPr>
        <w:t>1</w:t>
      </w:r>
      <w:r w:rsidRPr="001F4E69">
        <w:rPr>
          <w:rFonts w:eastAsiaTheme="minorEastAsia"/>
        </w:rPr>
        <w:t>.</w:t>
      </w:r>
    </w:p>
    <w:p w:rsidR="001F4E69" w:rsidRPr="001F4E69" w:rsidRDefault="001F4E69" w:rsidP="001F4E69">
      <w:pPr>
        <w:widowControl w:val="0"/>
        <w:autoSpaceDE w:val="0"/>
        <w:autoSpaceDN w:val="0"/>
        <w:ind w:firstLine="540"/>
        <w:jc w:val="both"/>
        <w:rPr>
          <w:rFonts w:eastAsiaTheme="minorEastAsia"/>
        </w:rPr>
      </w:pPr>
    </w:p>
    <w:p w:rsidR="001F4E69" w:rsidRPr="001F4E69" w:rsidRDefault="001F4E69" w:rsidP="001F4E69">
      <w:pPr>
        <w:widowControl w:val="0"/>
        <w:autoSpaceDE w:val="0"/>
        <w:autoSpaceDN w:val="0"/>
        <w:jc w:val="right"/>
        <w:rPr>
          <w:rFonts w:eastAsiaTheme="minorEastAsia"/>
          <w:sz w:val="24"/>
          <w:szCs w:val="24"/>
        </w:rPr>
      </w:pPr>
      <w:r w:rsidRPr="001F4E69">
        <w:rPr>
          <w:rFonts w:eastAsiaTheme="minorEastAsia"/>
          <w:sz w:val="24"/>
          <w:szCs w:val="24"/>
        </w:rPr>
        <w:t xml:space="preserve">Таблица </w:t>
      </w:r>
      <w:r w:rsidR="007A2A9B">
        <w:rPr>
          <w:rFonts w:eastAsiaTheme="minorEastAsia"/>
          <w:sz w:val="24"/>
          <w:szCs w:val="24"/>
        </w:rPr>
        <w:t>1</w:t>
      </w:r>
    </w:p>
    <w:p w:rsidR="001F4E69" w:rsidRPr="001F4E69" w:rsidRDefault="001F4E69" w:rsidP="001F4E69">
      <w:pPr>
        <w:widowControl w:val="0"/>
        <w:autoSpaceDE w:val="0"/>
        <w:autoSpaceDN w:val="0"/>
        <w:ind w:firstLine="54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69"/>
        <w:gridCol w:w="4592"/>
      </w:tblGrid>
      <w:tr w:rsidR="001F4E69" w:rsidRPr="001F4E69" w:rsidTr="00624856">
        <w:tc>
          <w:tcPr>
            <w:tcW w:w="454"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N п/п</w:t>
            </w:r>
          </w:p>
        </w:tc>
        <w:tc>
          <w:tcPr>
            <w:tcW w:w="3969"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Наименование отдельных видов товаров, работ, услуг</w:t>
            </w:r>
          </w:p>
        </w:tc>
        <w:tc>
          <w:tcPr>
            <w:tcW w:w="4592"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Наименование структурного подразделения</w:t>
            </w:r>
          </w:p>
        </w:tc>
      </w:tr>
      <w:tr w:rsidR="001F4E69" w:rsidRPr="001F4E69" w:rsidTr="00624856">
        <w:tc>
          <w:tcPr>
            <w:tcW w:w="454"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1.</w:t>
            </w:r>
          </w:p>
        </w:tc>
        <w:tc>
          <w:tcPr>
            <w:tcW w:w="3969"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Выполнение работ по разработке проекта планировки территорий, проекта межевания территории, подготовке инженерных изысканий, разработке генеральных планов, разработке правил землепользования и застройки, иных видов работ, услуг, находящихся в ведении структурного подразделения</w:t>
            </w:r>
          </w:p>
        </w:tc>
        <w:tc>
          <w:tcPr>
            <w:tcW w:w="4592" w:type="dxa"/>
          </w:tcPr>
          <w:p w:rsidR="001F4E69" w:rsidRPr="001F4E69" w:rsidRDefault="001F4E69" w:rsidP="00482E56">
            <w:pPr>
              <w:widowControl w:val="0"/>
              <w:autoSpaceDE w:val="0"/>
              <w:autoSpaceDN w:val="0"/>
              <w:rPr>
                <w:rFonts w:eastAsiaTheme="minorEastAsia"/>
                <w:sz w:val="24"/>
                <w:szCs w:val="24"/>
              </w:rPr>
            </w:pPr>
            <w:r w:rsidRPr="001F4E69">
              <w:rPr>
                <w:rFonts w:eastAsiaTheme="minorEastAsia"/>
                <w:sz w:val="24"/>
                <w:szCs w:val="24"/>
              </w:rPr>
              <w:t xml:space="preserve">управление </w:t>
            </w:r>
            <w:r w:rsidR="00482E56" w:rsidRPr="00482E56">
              <w:rPr>
                <w:rFonts w:eastAsiaTheme="minorEastAsia"/>
                <w:sz w:val="24"/>
                <w:szCs w:val="24"/>
              </w:rPr>
              <w:t>архитектуры администрации района</w:t>
            </w:r>
          </w:p>
        </w:tc>
      </w:tr>
      <w:tr w:rsidR="001F4E69" w:rsidRPr="001F4E69" w:rsidTr="00624856">
        <w:tc>
          <w:tcPr>
            <w:tcW w:w="454"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2.</w:t>
            </w:r>
          </w:p>
        </w:tc>
        <w:tc>
          <w:tcPr>
            <w:tcW w:w="3969" w:type="dxa"/>
          </w:tcPr>
          <w:p w:rsidR="001F4E69" w:rsidRPr="001F4E69" w:rsidRDefault="001F4E69" w:rsidP="00482E56">
            <w:pPr>
              <w:widowControl w:val="0"/>
              <w:autoSpaceDE w:val="0"/>
              <w:autoSpaceDN w:val="0"/>
              <w:rPr>
                <w:rFonts w:eastAsiaTheme="minorEastAsia"/>
                <w:sz w:val="24"/>
                <w:szCs w:val="24"/>
              </w:rPr>
            </w:pPr>
            <w:r w:rsidRPr="001F4E69">
              <w:rPr>
                <w:rFonts w:eastAsiaTheme="minorEastAsia"/>
                <w:sz w:val="24"/>
                <w:szCs w:val="24"/>
              </w:rPr>
              <w:t xml:space="preserve">Приобретение жилых помещений </w:t>
            </w:r>
          </w:p>
        </w:tc>
        <w:tc>
          <w:tcPr>
            <w:tcW w:w="4592"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 xml:space="preserve">управление </w:t>
            </w:r>
            <w:r w:rsidR="00482E56" w:rsidRPr="00482E56">
              <w:rPr>
                <w:rFonts w:eastAsiaTheme="minorEastAsia"/>
                <w:sz w:val="24"/>
                <w:szCs w:val="24"/>
              </w:rPr>
              <w:t>по жилищным вопросам муниципальной собственности и земельным отношениям администрации района</w:t>
            </w:r>
          </w:p>
        </w:tc>
      </w:tr>
      <w:tr w:rsidR="007A2A9B" w:rsidRPr="001F4E69" w:rsidTr="00624856">
        <w:tc>
          <w:tcPr>
            <w:tcW w:w="454" w:type="dxa"/>
          </w:tcPr>
          <w:p w:rsidR="007A2A9B" w:rsidRPr="001F4E69" w:rsidRDefault="007A2A9B" w:rsidP="007A2A9B">
            <w:pPr>
              <w:widowControl w:val="0"/>
              <w:autoSpaceDE w:val="0"/>
              <w:autoSpaceDN w:val="0"/>
              <w:rPr>
                <w:rFonts w:eastAsiaTheme="minorEastAsia"/>
                <w:sz w:val="24"/>
                <w:szCs w:val="24"/>
              </w:rPr>
            </w:pPr>
            <w:r>
              <w:rPr>
                <w:rFonts w:eastAsiaTheme="minorEastAsia"/>
                <w:sz w:val="24"/>
                <w:szCs w:val="24"/>
              </w:rPr>
              <w:t>3.</w:t>
            </w:r>
          </w:p>
        </w:tc>
        <w:tc>
          <w:tcPr>
            <w:tcW w:w="3969" w:type="dxa"/>
          </w:tcPr>
          <w:p w:rsidR="007A2A9B" w:rsidRPr="001F4E69" w:rsidRDefault="007A2A9B" w:rsidP="00A859F0">
            <w:pPr>
              <w:widowControl w:val="0"/>
              <w:autoSpaceDE w:val="0"/>
              <w:autoSpaceDN w:val="0"/>
              <w:rPr>
                <w:rFonts w:eastAsiaTheme="minorEastAsia"/>
                <w:sz w:val="24"/>
                <w:szCs w:val="24"/>
              </w:rPr>
            </w:pPr>
            <w:r w:rsidRPr="001F4E69">
              <w:rPr>
                <w:rFonts w:eastAsiaTheme="minorEastAsia"/>
                <w:sz w:val="24"/>
                <w:szCs w:val="24"/>
              </w:rPr>
              <w:t xml:space="preserve">Оказание услуг по диспансеризации муниципальных служащих, оказание услуг по повышению квалификации муниципальных служащих </w:t>
            </w:r>
            <w:r w:rsidR="007D71FB">
              <w:rPr>
                <w:rFonts w:eastAsiaTheme="minorEastAsia"/>
                <w:sz w:val="24"/>
                <w:szCs w:val="24"/>
              </w:rPr>
              <w:t xml:space="preserve">(за исключением </w:t>
            </w:r>
            <w:r w:rsidR="00A859F0">
              <w:rPr>
                <w:rFonts w:eastAsiaTheme="minorEastAsia"/>
                <w:sz w:val="24"/>
                <w:szCs w:val="24"/>
              </w:rPr>
              <w:t xml:space="preserve">оказания </w:t>
            </w:r>
            <w:r w:rsidR="007D71FB">
              <w:rPr>
                <w:rFonts w:eastAsiaTheme="minorEastAsia"/>
                <w:sz w:val="24"/>
                <w:szCs w:val="24"/>
              </w:rPr>
              <w:t xml:space="preserve">услуг для нужд </w:t>
            </w:r>
            <w:r w:rsidR="00A859F0">
              <w:rPr>
                <w:rFonts w:eastAsiaTheme="minorEastAsia"/>
                <w:sz w:val="24"/>
                <w:szCs w:val="24"/>
              </w:rPr>
              <w:t xml:space="preserve">городских и сельских </w:t>
            </w:r>
            <w:r w:rsidR="007D71FB">
              <w:rPr>
                <w:rFonts w:eastAsiaTheme="minorEastAsia"/>
                <w:sz w:val="24"/>
                <w:szCs w:val="24"/>
              </w:rPr>
              <w:t>поселений района)</w:t>
            </w:r>
          </w:p>
        </w:tc>
        <w:tc>
          <w:tcPr>
            <w:tcW w:w="4592" w:type="dxa"/>
          </w:tcPr>
          <w:p w:rsidR="007A2A9B" w:rsidRPr="001F4E69" w:rsidRDefault="007A2A9B" w:rsidP="007A2A9B">
            <w:pPr>
              <w:widowControl w:val="0"/>
              <w:autoSpaceDE w:val="0"/>
              <w:autoSpaceDN w:val="0"/>
              <w:rPr>
                <w:rFonts w:eastAsiaTheme="minorEastAsia"/>
                <w:sz w:val="24"/>
                <w:szCs w:val="24"/>
              </w:rPr>
            </w:pPr>
            <w:r w:rsidRPr="001F4E69">
              <w:rPr>
                <w:rFonts w:eastAsiaTheme="minorEastAsia"/>
                <w:sz w:val="24"/>
                <w:szCs w:val="24"/>
              </w:rPr>
              <w:t>отдел муниципальной службы, кадров и наград администрации района</w:t>
            </w:r>
          </w:p>
        </w:tc>
      </w:tr>
      <w:tr w:rsidR="007A2A9B" w:rsidRPr="001F4E69" w:rsidTr="00624856">
        <w:tc>
          <w:tcPr>
            <w:tcW w:w="454" w:type="dxa"/>
          </w:tcPr>
          <w:p w:rsidR="007A2A9B" w:rsidRDefault="007A2A9B" w:rsidP="007A2A9B">
            <w:pPr>
              <w:widowControl w:val="0"/>
              <w:autoSpaceDE w:val="0"/>
              <w:autoSpaceDN w:val="0"/>
              <w:rPr>
                <w:rFonts w:eastAsiaTheme="minorEastAsia"/>
                <w:sz w:val="24"/>
                <w:szCs w:val="24"/>
              </w:rPr>
            </w:pPr>
            <w:r>
              <w:rPr>
                <w:rFonts w:eastAsiaTheme="minorEastAsia"/>
                <w:sz w:val="24"/>
                <w:szCs w:val="24"/>
              </w:rPr>
              <w:t>4.</w:t>
            </w:r>
          </w:p>
        </w:tc>
        <w:tc>
          <w:tcPr>
            <w:tcW w:w="3969" w:type="dxa"/>
          </w:tcPr>
          <w:p w:rsidR="007A2A9B" w:rsidRPr="001F4E69" w:rsidRDefault="007A2A9B" w:rsidP="007D71FB">
            <w:pPr>
              <w:widowControl w:val="0"/>
              <w:autoSpaceDE w:val="0"/>
              <w:autoSpaceDN w:val="0"/>
              <w:rPr>
                <w:rFonts w:eastAsiaTheme="minorEastAsia"/>
                <w:sz w:val="24"/>
                <w:szCs w:val="24"/>
              </w:rPr>
            </w:pPr>
            <w:r w:rsidRPr="007A2A9B">
              <w:rPr>
                <w:rFonts w:eastAsiaTheme="minorEastAsia"/>
                <w:sz w:val="24"/>
                <w:szCs w:val="24"/>
              </w:rPr>
              <w:t xml:space="preserve">Оказание услуг по страхованию </w:t>
            </w:r>
            <w:r w:rsidRPr="007A2A9B">
              <w:rPr>
                <w:rFonts w:eastAsiaTheme="minorEastAsia"/>
                <w:sz w:val="24"/>
                <w:szCs w:val="24"/>
              </w:rPr>
              <w:lastRenderedPageBreak/>
              <w:t>объектов муниципальной собственности</w:t>
            </w:r>
            <w:r>
              <w:rPr>
                <w:rFonts w:eastAsiaTheme="minorEastAsia"/>
                <w:sz w:val="24"/>
                <w:szCs w:val="24"/>
              </w:rPr>
              <w:t xml:space="preserve"> </w:t>
            </w:r>
            <w:r w:rsidR="007D71FB" w:rsidRPr="007D71FB">
              <w:rPr>
                <w:rFonts w:eastAsiaTheme="minorEastAsia"/>
                <w:sz w:val="24"/>
                <w:szCs w:val="24"/>
              </w:rPr>
              <w:t xml:space="preserve">(за исключением </w:t>
            </w:r>
            <w:r w:rsidR="00A859F0">
              <w:rPr>
                <w:rFonts w:eastAsiaTheme="minorEastAsia"/>
                <w:sz w:val="24"/>
                <w:szCs w:val="24"/>
              </w:rPr>
              <w:t xml:space="preserve">оказания </w:t>
            </w:r>
            <w:r w:rsidR="007D71FB" w:rsidRPr="007D71FB">
              <w:rPr>
                <w:rFonts w:eastAsiaTheme="minorEastAsia"/>
                <w:sz w:val="24"/>
                <w:szCs w:val="24"/>
              </w:rPr>
              <w:t>услуг для нужд городских и сельских поселений района)</w:t>
            </w:r>
          </w:p>
        </w:tc>
        <w:tc>
          <w:tcPr>
            <w:tcW w:w="4592" w:type="dxa"/>
          </w:tcPr>
          <w:p w:rsidR="007A2A9B" w:rsidRPr="001F4E69" w:rsidRDefault="007D71FB" w:rsidP="007A2A9B">
            <w:pPr>
              <w:widowControl w:val="0"/>
              <w:autoSpaceDE w:val="0"/>
              <w:autoSpaceDN w:val="0"/>
              <w:rPr>
                <w:rFonts w:eastAsiaTheme="minorEastAsia"/>
                <w:sz w:val="24"/>
                <w:szCs w:val="24"/>
              </w:rPr>
            </w:pPr>
            <w:r w:rsidRPr="007D71FB">
              <w:rPr>
                <w:rFonts w:eastAsiaTheme="minorEastAsia"/>
                <w:sz w:val="24"/>
                <w:szCs w:val="24"/>
              </w:rPr>
              <w:lastRenderedPageBreak/>
              <w:t xml:space="preserve">управление по жилищным вопросам, </w:t>
            </w:r>
            <w:r w:rsidRPr="007D71FB">
              <w:rPr>
                <w:rFonts w:eastAsiaTheme="minorEastAsia"/>
                <w:sz w:val="24"/>
                <w:szCs w:val="24"/>
              </w:rPr>
              <w:lastRenderedPageBreak/>
              <w:t>муниципальной собственности и земельным отношениям</w:t>
            </w:r>
          </w:p>
        </w:tc>
      </w:tr>
    </w:tbl>
    <w:p w:rsidR="001F4E69" w:rsidRPr="001F4E69" w:rsidRDefault="001F4E69" w:rsidP="001F4E69">
      <w:pPr>
        <w:widowControl w:val="0"/>
        <w:autoSpaceDE w:val="0"/>
        <w:autoSpaceDN w:val="0"/>
        <w:ind w:firstLine="540"/>
        <w:jc w:val="both"/>
        <w:rPr>
          <w:rFonts w:ascii="Calibri" w:eastAsiaTheme="minorEastAsia" w:hAnsi="Calibri" w:cs="Calibri"/>
          <w:sz w:val="22"/>
          <w:szCs w:val="22"/>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4.</w:t>
      </w:r>
      <w:r w:rsidR="007A2A9B">
        <w:rPr>
          <w:rFonts w:eastAsiaTheme="minorEastAsia"/>
        </w:rPr>
        <w:t>3</w:t>
      </w:r>
      <w:r w:rsidRPr="001F4E69">
        <w:rPr>
          <w:rFonts w:eastAsiaTheme="minorEastAsia"/>
        </w:rPr>
        <w:t xml:space="preserve">. До начала процедуры определения поставщика (подрядчика, исполнителя) уполномоченным органом заказчики района обязаны согласовать описание объекта закупки, обоснование начальной (максимальной) цены контракта со структурными подразделениями администрации района, учреждениями района, установленными в таблице </w:t>
      </w:r>
      <w:r w:rsidR="007A2A9B">
        <w:rPr>
          <w:rFonts w:eastAsiaTheme="minorEastAsia"/>
        </w:rPr>
        <w:t>2</w:t>
      </w:r>
      <w:r w:rsidRPr="001F4E69">
        <w:rPr>
          <w:rFonts w:eastAsiaTheme="minorEastAsia"/>
        </w:rPr>
        <w:t>.</w:t>
      </w:r>
    </w:p>
    <w:p w:rsidR="001F4E69" w:rsidRPr="001F4E69" w:rsidRDefault="001F4E69" w:rsidP="001F4E69">
      <w:pPr>
        <w:widowControl w:val="0"/>
        <w:autoSpaceDE w:val="0"/>
        <w:autoSpaceDN w:val="0"/>
        <w:ind w:firstLine="540"/>
        <w:jc w:val="both"/>
        <w:rPr>
          <w:rFonts w:ascii="Calibri" w:eastAsiaTheme="minorEastAsia" w:hAnsi="Calibri" w:cs="Calibri"/>
          <w:sz w:val="22"/>
          <w:szCs w:val="22"/>
        </w:rPr>
      </w:pPr>
    </w:p>
    <w:p w:rsidR="001F4E69" w:rsidRPr="001F4E69" w:rsidRDefault="001F4E69" w:rsidP="001F4E69">
      <w:pPr>
        <w:widowControl w:val="0"/>
        <w:autoSpaceDE w:val="0"/>
        <w:autoSpaceDN w:val="0"/>
        <w:jc w:val="right"/>
        <w:rPr>
          <w:rFonts w:eastAsiaTheme="minorEastAsia"/>
          <w:sz w:val="24"/>
          <w:szCs w:val="24"/>
        </w:rPr>
      </w:pPr>
      <w:r w:rsidRPr="001F4E69">
        <w:rPr>
          <w:rFonts w:eastAsiaTheme="minorEastAsia"/>
          <w:sz w:val="24"/>
          <w:szCs w:val="24"/>
        </w:rPr>
        <w:t xml:space="preserve">Таблица </w:t>
      </w:r>
      <w:r w:rsidR="007A2A9B">
        <w:rPr>
          <w:rFonts w:eastAsiaTheme="minorEastAsia"/>
          <w:sz w:val="24"/>
          <w:szCs w:val="24"/>
        </w:rPr>
        <w:t>2</w:t>
      </w:r>
    </w:p>
    <w:p w:rsidR="001F4E69" w:rsidRPr="001F4E69" w:rsidRDefault="001F4E69" w:rsidP="001F4E69">
      <w:pPr>
        <w:widowControl w:val="0"/>
        <w:autoSpaceDE w:val="0"/>
        <w:autoSpaceDN w:val="0"/>
        <w:jc w:val="center"/>
        <w:rPr>
          <w:rFonts w:eastAsiaTheme="minorEastAsia"/>
          <w:sz w:val="24"/>
          <w:szCs w:val="24"/>
        </w:rPr>
      </w:pPr>
    </w:p>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Перечень отдельных товаров, работ, услуг, при осуществлении</w:t>
      </w:r>
      <w:r w:rsidR="007D71FB">
        <w:rPr>
          <w:rFonts w:eastAsiaTheme="minorEastAsia"/>
          <w:sz w:val="24"/>
          <w:szCs w:val="24"/>
        </w:rPr>
        <w:t xml:space="preserve"> </w:t>
      </w:r>
      <w:r w:rsidRPr="001F4E69">
        <w:rPr>
          <w:rFonts w:eastAsiaTheme="minorEastAsia"/>
          <w:sz w:val="24"/>
          <w:szCs w:val="24"/>
        </w:rPr>
        <w:t>закупок которых описание объекта закупки, обоснование</w:t>
      </w:r>
      <w:r w:rsidR="007D71FB">
        <w:rPr>
          <w:rFonts w:eastAsiaTheme="minorEastAsia"/>
          <w:sz w:val="24"/>
          <w:szCs w:val="24"/>
        </w:rPr>
        <w:t xml:space="preserve"> </w:t>
      </w:r>
      <w:r w:rsidRPr="001F4E69">
        <w:rPr>
          <w:rFonts w:eastAsiaTheme="minorEastAsia"/>
          <w:sz w:val="24"/>
          <w:szCs w:val="24"/>
        </w:rPr>
        <w:t>начальной (максимальной) цены контракта подлежат</w:t>
      </w:r>
      <w:r w:rsidR="007D71FB">
        <w:rPr>
          <w:rFonts w:eastAsiaTheme="minorEastAsia"/>
          <w:sz w:val="24"/>
          <w:szCs w:val="24"/>
        </w:rPr>
        <w:t xml:space="preserve"> </w:t>
      </w:r>
      <w:r w:rsidRPr="001F4E69">
        <w:rPr>
          <w:rFonts w:eastAsiaTheme="minorEastAsia"/>
          <w:sz w:val="24"/>
          <w:szCs w:val="24"/>
        </w:rPr>
        <w:t>обязательному согласованию со структурными подразделениями</w:t>
      </w:r>
      <w:r w:rsidR="007D71FB">
        <w:rPr>
          <w:rFonts w:eastAsiaTheme="minorEastAsia"/>
          <w:sz w:val="24"/>
          <w:szCs w:val="24"/>
        </w:rPr>
        <w:t xml:space="preserve"> </w:t>
      </w:r>
      <w:r w:rsidRPr="001F4E69">
        <w:rPr>
          <w:rFonts w:eastAsiaTheme="minorEastAsia"/>
          <w:sz w:val="24"/>
          <w:szCs w:val="24"/>
        </w:rPr>
        <w:t>администрации района и учреждениями района</w:t>
      </w:r>
    </w:p>
    <w:p w:rsidR="001F4E69" w:rsidRPr="001F4E69" w:rsidRDefault="001F4E69" w:rsidP="001F4E69">
      <w:pPr>
        <w:widowControl w:val="0"/>
        <w:autoSpaceDE w:val="0"/>
        <w:autoSpaceDN w:val="0"/>
        <w:ind w:firstLine="54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381"/>
        <w:gridCol w:w="3005"/>
      </w:tblGrid>
      <w:tr w:rsidR="001F4E69" w:rsidRPr="001F4E69" w:rsidTr="00624856">
        <w:tc>
          <w:tcPr>
            <w:tcW w:w="567"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N п/п</w:t>
            </w:r>
          </w:p>
        </w:tc>
        <w:tc>
          <w:tcPr>
            <w:tcW w:w="3118"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Наименование отдельных товаров, работ, услуг</w:t>
            </w:r>
          </w:p>
        </w:tc>
        <w:tc>
          <w:tcPr>
            <w:tcW w:w="2381"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Заказчики, осуществляющие согласование</w:t>
            </w:r>
          </w:p>
        </w:tc>
        <w:tc>
          <w:tcPr>
            <w:tcW w:w="3005" w:type="dxa"/>
          </w:tcPr>
          <w:p w:rsidR="001F4E69" w:rsidRPr="001F4E69" w:rsidRDefault="001F4E69" w:rsidP="001F4E69">
            <w:pPr>
              <w:widowControl w:val="0"/>
              <w:autoSpaceDE w:val="0"/>
              <w:autoSpaceDN w:val="0"/>
              <w:jc w:val="center"/>
              <w:rPr>
                <w:rFonts w:eastAsiaTheme="minorEastAsia"/>
                <w:sz w:val="24"/>
                <w:szCs w:val="24"/>
              </w:rPr>
            </w:pPr>
            <w:r w:rsidRPr="001F4E69">
              <w:rPr>
                <w:rFonts w:eastAsiaTheme="minorEastAsia"/>
                <w:sz w:val="24"/>
                <w:szCs w:val="24"/>
              </w:rPr>
              <w:t>Наименование структурного подразделения или учреждения района</w:t>
            </w:r>
          </w:p>
        </w:tc>
      </w:tr>
      <w:tr w:rsidR="001F4E69" w:rsidRPr="001F4E69" w:rsidTr="00624856">
        <w:tc>
          <w:tcPr>
            <w:tcW w:w="567"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1.</w:t>
            </w:r>
          </w:p>
        </w:tc>
        <w:tc>
          <w:tcPr>
            <w:tcW w:w="3118"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Поставка компьютерной техники, периферийного оборудования, программного обеспечения, телекоммуникационного оборудования, информационных систем и информационных ресурсов, выполнение работ и оказание услуг в сфере информатизации</w:t>
            </w:r>
          </w:p>
        </w:tc>
        <w:tc>
          <w:tcPr>
            <w:tcW w:w="2381"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заказчики района, структурные подразделения администрации района</w:t>
            </w:r>
          </w:p>
        </w:tc>
        <w:tc>
          <w:tcPr>
            <w:tcW w:w="3005" w:type="dxa"/>
          </w:tcPr>
          <w:p w:rsidR="001F4E69" w:rsidRPr="001F4E69" w:rsidRDefault="00C36EF3" w:rsidP="00C36EF3">
            <w:pPr>
              <w:widowControl w:val="0"/>
              <w:autoSpaceDE w:val="0"/>
              <w:autoSpaceDN w:val="0"/>
              <w:rPr>
                <w:rFonts w:eastAsiaTheme="minorEastAsia"/>
                <w:sz w:val="24"/>
                <w:szCs w:val="24"/>
              </w:rPr>
            </w:pPr>
            <w:r w:rsidRPr="001F4E69">
              <w:rPr>
                <w:rFonts w:eastAsiaTheme="minorEastAsia"/>
                <w:sz w:val="24"/>
                <w:szCs w:val="24"/>
              </w:rPr>
              <w:t xml:space="preserve">отдел по информатизации и сетевым ресурсам </w:t>
            </w:r>
            <w:r>
              <w:rPr>
                <w:rFonts w:eastAsiaTheme="minorEastAsia"/>
                <w:sz w:val="24"/>
                <w:szCs w:val="24"/>
              </w:rPr>
              <w:t>у</w:t>
            </w:r>
            <w:r w:rsidR="001F4E69" w:rsidRPr="001F4E69">
              <w:rPr>
                <w:rFonts w:eastAsiaTheme="minorEastAsia"/>
                <w:sz w:val="24"/>
                <w:szCs w:val="24"/>
              </w:rPr>
              <w:t>правлени</w:t>
            </w:r>
            <w:r>
              <w:rPr>
                <w:rFonts w:eastAsiaTheme="minorEastAsia"/>
                <w:sz w:val="24"/>
                <w:szCs w:val="24"/>
              </w:rPr>
              <w:t>я</w:t>
            </w:r>
            <w:r w:rsidR="001F4E69" w:rsidRPr="001F4E69">
              <w:rPr>
                <w:rFonts w:eastAsiaTheme="minorEastAsia"/>
                <w:sz w:val="24"/>
                <w:szCs w:val="24"/>
              </w:rPr>
              <w:t xml:space="preserve"> </w:t>
            </w:r>
            <w:r>
              <w:rPr>
                <w:rFonts w:eastAsiaTheme="minorEastAsia"/>
                <w:sz w:val="24"/>
                <w:szCs w:val="24"/>
              </w:rPr>
              <w:t xml:space="preserve">по </w:t>
            </w:r>
            <w:r w:rsidR="001F4E69" w:rsidRPr="001F4E69">
              <w:rPr>
                <w:rFonts w:eastAsiaTheme="minorEastAsia"/>
                <w:sz w:val="24"/>
                <w:szCs w:val="24"/>
              </w:rPr>
              <w:t>информационной политик</w:t>
            </w:r>
            <w:r>
              <w:rPr>
                <w:rFonts w:eastAsiaTheme="minorEastAsia"/>
                <w:sz w:val="24"/>
                <w:szCs w:val="24"/>
              </w:rPr>
              <w:t>е, информатизации и обратной связи с населением</w:t>
            </w:r>
            <w:r w:rsidR="001F4E69" w:rsidRPr="001F4E69">
              <w:rPr>
                <w:rFonts w:eastAsiaTheme="minorEastAsia"/>
                <w:sz w:val="24"/>
                <w:szCs w:val="24"/>
              </w:rPr>
              <w:t xml:space="preserve"> администрации района </w:t>
            </w:r>
          </w:p>
        </w:tc>
      </w:tr>
      <w:tr w:rsidR="001F4E69" w:rsidRPr="001F4E69" w:rsidTr="00624856">
        <w:tc>
          <w:tcPr>
            <w:tcW w:w="567"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2.</w:t>
            </w:r>
          </w:p>
        </w:tc>
        <w:tc>
          <w:tcPr>
            <w:tcW w:w="3118"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Создание систем защиты информации и (или) поставка отдельных ее элементов</w:t>
            </w:r>
          </w:p>
        </w:tc>
        <w:tc>
          <w:tcPr>
            <w:tcW w:w="2381"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заказчики района, структурные подразделения администрации района</w:t>
            </w:r>
          </w:p>
        </w:tc>
        <w:tc>
          <w:tcPr>
            <w:tcW w:w="3005" w:type="dxa"/>
          </w:tcPr>
          <w:p w:rsidR="001F4E69" w:rsidRPr="001F4E69" w:rsidRDefault="00C36EF3" w:rsidP="001F4E69">
            <w:pPr>
              <w:widowControl w:val="0"/>
              <w:autoSpaceDE w:val="0"/>
              <w:autoSpaceDN w:val="0"/>
              <w:rPr>
                <w:rFonts w:eastAsiaTheme="minorEastAsia"/>
                <w:sz w:val="24"/>
                <w:szCs w:val="24"/>
              </w:rPr>
            </w:pPr>
            <w:r w:rsidRPr="00C36EF3">
              <w:rPr>
                <w:rFonts w:eastAsiaTheme="minorEastAsia"/>
                <w:sz w:val="24"/>
                <w:szCs w:val="24"/>
              </w:rPr>
              <w:t>отдел по информатизации и сетевым ресурсам управления по информационной политике, информатизации и обратной связи с населением администрации района</w:t>
            </w:r>
          </w:p>
        </w:tc>
      </w:tr>
      <w:tr w:rsidR="001F4E69" w:rsidRPr="001F4E69" w:rsidTr="00624856">
        <w:tc>
          <w:tcPr>
            <w:tcW w:w="567"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3.</w:t>
            </w:r>
          </w:p>
        </w:tc>
        <w:tc>
          <w:tcPr>
            <w:tcW w:w="3118" w:type="dxa"/>
          </w:tcPr>
          <w:p w:rsidR="001F4E69" w:rsidRPr="001F4E69" w:rsidRDefault="001F4E69" w:rsidP="009E09E1">
            <w:pPr>
              <w:widowControl w:val="0"/>
              <w:autoSpaceDE w:val="0"/>
              <w:autoSpaceDN w:val="0"/>
              <w:rPr>
                <w:rFonts w:eastAsiaTheme="minorEastAsia"/>
                <w:sz w:val="24"/>
                <w:szCs w:val="24"/>
              </w:rPr>
            </w:pPr>
            <w:r w:rsidRPr="001F4E69">
              <w:rPr>
                <w:rFonts w:eastAsiaTheme="minorEastAsia"/>
                <w:sz w:val="24"/>
                <w:szCs w:val="24"/>
              </w:rPr>
              <w:t xml:space="preserve">Поставка </w:t>
            </w:r>
            <w:r w:rsidR="009E09E1">
              <w:rPr>
                <w:rFonts w:eastAsiaTheme="minorEastAsia"/>
                <w:sz w:val="24"/>
                <w:szCs w:val="24"/>
              </w:rPr>
              <w:t>авто</w:t>
            </w:r>
            <w:r w:rsidRPr="001F4E69">
              <w:rPr>
                <w:rFonts w:eastAsiaTheme="minorEastAsia"/>
                <w:sz w:val="24"/>
                <w:szCs w:val="24"/>
              </w:rPr>
              <w:t xml:space="preserve">транспортных средств </w:t>
            </w:r>
          </w:p>
        </w:tc>
        <w:tc>
          <w:tcPr>
            <w:tcW w:w="2381" w:type="dxa"/>
          </w:tcPr>
          <w:p w:rsidR="001F4E69" w:rsidRPr="001F4E69" w:rsidRDefault="001F4E69" w:rsidP="007A2A9B">
            <w:pPr>
              <w:widowControl w:val="0"/>
              <w:autoSpaceDE w:val="0"/>
              <w:autoSpaceDN w:val="0"/>
              <w:rPr>
                <w:rFonts w:eastAsiaTheme="minorEastAsia"/>
                <w:sz w:val="24"/>
                <w:szCs w:val="24"/>
              </w:rPr>
            </w:pPr>
            <w:r w:rsidRPr="001F4E69">
              <w:rPr>
                <w:rFonts w:eastAsiaTheme="minorEastAsia"/>
                <w:sz w:val="24"/>
                <w:szCs w:val="24"/>
              </w:rPr>
              <w:t xml:space="preserve">заказчики района </w:t>
            </w:r>
          </w:p>
        </w:tc>
        <w:tc>
          <w:tcPr>
            <w:tcW w:w="3005"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отдел транспорта и связи администрации района</w:t>
            </w:r>
          </w:p>
        </w:tc>
      </w:tr>
      <w:tr w:rsidR="009E09E1" w:rsidRPr="001F4E69" w:rsidTr="00624856">
        <w:tc>
          <w:tcPr>
            <w:tcW w:w="567" w:type="dxa"/>
          </w:tcPr>
          <w:p w:rsidR="009E09E1" w:rsidRPr="001F4E69" w:rsidRDefault="009E09E1" w:rsidP="001F4E69">
            <w:pPr>
              <w:widowControl w:val="0"/>
              <w:autoSpaceDE w:val="0"/>
              <w:autoSpaceDN w:val="0"/>
              <w:rPr>
                <w:rFonts w:eastAsiaTheme="minorEastAsia"/>
                <w:sz w:val="24"/>
                <w:szCs w:val="24"/>
              </w:rPr>
            </w:pPr>
            <w:r>
              <w:rPr>
                <w:rFonts w:eastAsiaTheme="minorEastAsia"/>
                <w:sz w:val="24"/>
                <w:szCs w:val="24"/>
              </w:rPr>
              <w:t>4.</w:t>
            </w:r>
          </w:p>
        </w:tc>
        <w:tc>
          <w:tcPr>
            <w:tcW w:w="3118" w:type="dxa"/>
          </w:tcPr>
          <w:p w:rsidR="009E09E1" w:rsidRPr="001F4E69" w:rsidRDefault="009E09E1" w:rsidP="009E09E1">
            <w:pPr>
              <w:widowControl w:val="0"/>
              <w:autoSpaceDE w:val="0"/>
              <w:autoSpaceDN w:val="0"/>
              <w:rPr>
                <w:rFonts w:eastAsiaTheme="minorEastAsia"/>
                <w:sz w:val="24"/>
                <w:szCs w:val="24"/>
              </w:rPr>
            </w:pPr>
            <w:r>
              <w:rPr>
                <w:rFonts w:eastAsiaTheme="minorEastAsia"/>
                <w:sz w:val="24"/>
                <w:szCs w:val="24"/>
              </w:rPr>
              <w:t xml:space="preserve">Поставка коммунальной, специализированной </w:t>
            </w:r>
            <w:r w:rsidRPr="001F4E69">
              <w:rPr>
                <w:rFonts w:eastAsiaTheme="minorEastAsia"/>
                <w:sz w:val="24"/>
                <w:szCs w:val="24"/>
              </w:rPr>
              <w:t>техники</w:t>
            </w:r>
          </w:p>
        </w:tc>
        <w:tc>
          <w:tcPr>
            <w:tcW w:w="2381" w:type="dxa"/>
          </w:tcPr>
          <w:p w:rsidR="009E09E1" w:rsidRPr="001F4E69" w:rsidRDefault="009E09E1" w:rsidP="007A2A9B">
            <w:pPr>
              <w:widowControl w:val="0"/>
              <w:autoSpaceDE w:val="0"/>
              <w:autoSpaceDN w:val="0"/>
              <w:rPr>
                <w:rFonts w:eastAsiaTheme="minorEastAsia"/>
                <w:sz w:val="24"/>
                <w:szCs w:val="24"/>
              </w:rPr>
            </w:pPr>
            <w:r w:rsidRPr="001F4E69">
              <w:rPr>
                <w:rFonts w:eastAsiaTheme="minorEastAsia"/>
                <w:sz w:val="24"/>
                <w:szCs w:val="24"/>
              </w:rPr>
              <w:t xml:space="preserve">заказчики района </w:t>
            </w:r>
          </w:p>
        </w:tc>
        <w:tc>
          <w:tcPr>
            <w:tcW w:w="3005" w:type="dxa"/>
          </w:tcPr>
          <w:p w:rsidR="009E09E1" w:rsidRPr="001F4E69" w:rsidRDefault="009E09E1" w:rsidP="009E09E1">
            <w:pPr>
              <w:widowControl w:val="0"/>
              <w:autoSpaceDE w:val="0"/>
              <w:autoSpaceDN w:val="0"/>
              <w:rPr>
                <w:rFonts w:eastAsiaTheme="minorEastAsia"/>
                <w:sz w:val="24"/>
                <w:szCs w:val="24"/>
              </w:rPr>
            </w:pPr>
            <w:r w:rsidRPr="009E09E1">
              <w:rPr>
                <w:rFonts w:eastAsiaTheme="minorEastAsia"/>
                <w:sz w:val="24"/>
                <w:szCs w:val="24"/>
              </w:rPr>
              <w:t>отдел транспорта и связи администрации района</w:t>
            </w:r>
            <w:r>
              <w:rPr>
                <w:rFonts w:eastAsiaTheme="minorEastAsia"/>
                <w:sz w:val="24"/>
                <w:szCs w:val="24"/>
              </w:rPr>
              <w:t xml:space="preserve">, муниципальное унитарное </w:t>
            </w:r>
            <w:r>
              <w:rPr>
                <w:rFonts w:eastAsiaTheme="minorEastAsia"/>
                <w:sz w:val="24"/>
                <w:szCs w:val="24"/>
              </w:rPr>
              <w:lastRenderedPageBreak/>
              <w:t>предприятие «Сельское жилищно-коммунальное хозяйство»</w:t>
            </w:r>
          </w:p>
        </w:tc>
      </w:tr>
      <w:tr w:rsidR="001F4E69" w:rsidRPr="001F4E69" w:rsidTr="00624856">
        <w:tc>
          <w:tcPr>
            <w:tcW w:w="567" w:type="dxa"/>
          </w:tcPr>
          <w:p w:rsidR="001F4E69" w:rsidRPr="001F4E69" w:rsidRDefault="007A2A9B" w:rsidP="001F4E69">
            <w:pPr>
              <w:widowControl w:val="0"/>
              <w:autoSpaceDE w:val="0"/>
              <w:autoSpaceDN w:val="0"/>
              <w:rPr>
                <w:rFonts w:eastAsiaTheme="minorEastAsia"/>
                <w:sz w:val="24"/>
                <w:szCs w:val="24"/>
              </w:rPr>
            </w:pPr>
            <w:r>
              <w:rPr>
                <w:rFonts w:eastAsiaTheme="minorEastAsia"/>
                <w:sz w:val="24"/>
                <w:szCs w:val="24"/>
              </w:rPr>
              <w:lastRenderedPageBreak/>
              <w:t>5</w:t>
            </w:r>
            <w:r w:rsidR="001F4E69" w:rsidRPr="001F4E69">
              <w:rPr>
                <w:rFonts w:eastAsiaTheme="minorEastAsia"/>
                <w:sz w:val="24"/>
                <w:szCs w:val="24"/>
              </w:rPr>
              <w:t>.</w:t>
            </w:r>
          </w:p>
        </w:tc>
        <w:tc>
          <w:tcPr>
            <w:tcW w:w="3118"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Поставка товаров, оказание услуг, выполнение работ в сфере энергосбережения и повышения энергетической эффективности</w:t>
            </w:r>
          </w:p>
        </w:tc>
        <w:tc>
          <w:tcPr>
            <w:tcW w:w="2381" w:type="dxa"/>
          </w:tcPr>
          <w:p w:rsidR="001F4E69" w:rsidRPr="001F4E69" w:rsidRDefault="001F4E69" w:rsidP="007A2A9B">
            <w:pPr>
              <w:widowControl w:val="0"/>
              <w:autoSpaceDE w:val="0"/>
              <w:autoSpaceDN w:val="0"/>
              <w:rPr>
                <w:rFonts w:eastAsiaTheme="minorEastAsia"/>
                <w:sz w:val="24"/>
                <w:szCs w:val="24"/>
              </w:rPr>
            </w:pPr>
            <w:r w:rsidRPr="001F4E69">
              <w:rPr>
                <w:rFonts w:eastAsiaTheme="minorEastAsia"/>
                <w:sz w:val="24"/>
                <w:szCs w:val="24"/>
              </w:rPr>
              <w:t xml:space="preserve">заказчики района </w:t>
            </w:r>
          </w:p>
        </w:tc>
        <w:tc>
          <w:tcPr>
            <w:tcW w:w="3005" w:type="dxa"/>
          </w:tcPr>
          <w:p w:rsidR="001F4E69" w:rsidRPr="001F4E69" w:rsidRDefault="001F4E69" w:rsidP="0025729C">
            <w:pPr>
              <w:widowControl w:val="0"/>
              <w:autoSpaceDE w:val="0"/>
              <w:autoSpaceDN w:val="0"/>
              <w:rPr>
                <w:rFonts w:eastAsiaTheme="minorEastAsia"/>
                <w:sz w:val="24"/>
                <w:szCs w:val="24"/>
              </w:rPr>
            </w:pPr>
            <w:r w:rsidRPr="001F4E69">
              <w:rPr>
                <w:rFonts w:eastAsiaTheme="minorEastAsia"/>
                <w:sz w:val="24"/>
                <w:szCs w:val="24"/>
              </w:rPr>
              <w:t xml:space="preserve"> отдел по развитию жилищно-коммунального комплекса</w:t>
            </w:r>
            <w:r w:rsidR="0025729C">
              <w:rPr>
                <w:rFonts w:eastAsiaTheme="minorEastAsia"/>
                <w:sz w:val="24"/>
                <w:szCs w:val="24"/>
              </w:rPr>
              <w:t xml:space="preserve"> и</w:t>
            </w:r>
            <w:r w:rsidRPr="001F4E69">
              <w:rPr>
                <w:rFonts w:eastAsiaTheme="minorEastAsia"/>
                <w:sz w:val="24"/>
                <w:szCs w:val="24"/>
              </w:rPr>
              <w:t xml:space="preserve"> энергетики </w:t>
            </w:r>
            <w:r w:rsidR="0025729C" w:rsidRPr="001F4E69">
              <w:rPr>
                <w:rFonts w:eastAsiaTheme="minorEastAsia"/>
                <w:sz w:val="24"/>
                <w:szCs w:val="24"/>
              </w:rPr>
              <w:t>администрации района</w:t>
            </w:r>
          </w:p>
        </w:tc>
      </w:tr>
      <w:tr w:rsidR="001F4E69" w:rsidRPr="001F4E69" w:rsidTr="00624856">
        <w:tc>
          <w:tcPr>
            <w:tcW w:w="567" w:type="dxa"/>
          </w:tcPr>
          <w:p w:rsidR="001F4E69" w:rsidRPr="001F4E69" w:rsidRDefault="007A2A9B" w:rsidP="001F4E69">
            <w:pPr>
              <w:widowControl w:val="0"/>
              <w:autoSpaceDE w:val="0"/>
              <w:autoSpaceDN w:val="0"/>
              <w:rPr>
                <w:rFonts w:eastAsiaTheme="minorEastAsia"/>
                <w:sz w:val="24"/>
                <w:szCs w:val="24"/>
              </w:rPr>
            </w:pPr>
            <w:r>
              <w:rPr>
                <w:rFonts w:eastAsiaTheme="minorEastAsia"/>
                <w:sz w:val="24"/>
                <w:szCs w:val="24"/>
              </w:rPr>
              <w:t>6</w:t>
            </w:r>
            <w:r w:rsidR="001F4E69" w:rsidRPr="001F4E69">
              <w:rPr>
                <w:rFonts w:eastAsiaTheme="minorEastAsia"/>
                <w:sz w:val="24"/>
                <w:szCs w:val="24"/>
              </w:rPr>
              <w:t>.</w:t>
            </w:r>
          </w:p>
        </w:tc>
        <w:tc>
          <w:tcPr>
            <w:tcW w:w="3118"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Ремонтные работы, проектные работы, работы по благоустройству территорий</w:t>
            </w:r>
          </w:p>
        </w:tc>
        <w:tc>
          <w:tcPr>
            <w:tcW w:w="2381" w:type="dxa"/>
          </w:tcPr>
          <w:p w:rsidR="001F4E69" w:rsidRPr="001F4E69" w:rsidRDefault="001F4E69" w:rsidP="007A2A9B">
            <w:pPr>
              <w:widowControl w:val="0"/>
              <w:autoSpaceDE w:val="0"/>
              <w:autoSpaceDN w:val="0"/>
              <w:rPr>
                <w:rFonts w:eastAsiaTheme="minorEastAsia"/>
                <w:sz w:val="24"/>
                <w:szCs w:val="24"/>
              </w:rPr>
            </w:pPr>
            <w:r w:rsidRPr="001F4E69">
              <w:rPr>
                <w:rFonts w:eastAsiaTheme="minorEastAsia"/>
                <w:sz w:val="24"/>
                <w:szCs w:val="24"/>
              </w:rPr>
              <w:t xml:space="preserve">заказчики района </w:t>
            </w:r>
          </w:p>
        </w:tc>
        <w:tc>
          <w:tcPr>
            <w:tcW w:w="3005"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муниципальное казенное учреждение "Управление капитального строительства по застройке Нижневартовского района"</w:t>
            </w:r>
          </w:p>
        </w:tc>
      </w:tr>
      <w:tr w:rsidR="001F4E69" w:rsidRPr="001F4E69" w:rsidTr="00624856">
        <w:tc>
          <w:tcPr>
            <w:tcW w:w="567" w:type="dxa"/>
          </w:tcPr>
          <w:p w:rsidR="001F4E69" w:rsidRPr="001F4E69" w:rsidRDefault="007D71FB" w:rsidP="001F4E69">
            <w:pPr>
              <w:widowControl w:val="0"/>
              <w:autoSpaceDE w:val="0"/>
              <w:autoSpaceDN w:val="0"/>
              <w:rPr>
                <w:rFonts w:eastAsiaTheme="minorEastAsia"/>
                <w:sz w:val="24"/>
                <w:szCs w:val="24"/>
              </w:rPr>
            </w:pPr>
            <w:r>
              <w:rPr>
                <w:rFonts w:eastAsiaTheme="minorEastAsia"/>
                <w:sz w:val="24"/>
                <w:szCs w:val="24"/>
              </w:rPr>
              <w:t>7</w:t>
            </w:r>
            <w:r w:rsidR="001F4E69" w:rsidRPr="001F4E69">
              <w:rPr>
                <w:rFonts w:eastAsiaTheme="minorEastAsia"/>
                <w:sz w:val="24"/>
                <w:szCs w:val="24"/>
              </w:rPr>
              <w:t>.</w:t>
            </w:r>
          </w:p>
        </w:tc>
        <w:tc>
          <w:tcPr>
            <w:tcW w:w="3118"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Поставка товаров, выполнение работ, оказание услуг в сфере экологии и природопользования</w:t>
            </w:r>
          </w:p>
        </w:tc>
        <w:tc>
          <w:tcPr>
            <w:tcW w:w="2381" w:type="dxa"/>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заказчики района, структурные подразделения администрации района</w:t>
            </w:r>
          </w:p>
        </w:tc>
        <w:tc>
          <w:tcPr>
            <w:tcW w:w="3005" w:type="dxa"/>
          </w:tcPr>
          <w:p w:rsidR="001F4E69" w:rsidRPr="001F4E69" w:rsidRDefault="001F4E69" w:rsidP="009E09E1">
            <w:pPr>
              <w:widowControl w:val="0"/>
              <w:autoSpaceDE w:val="0"/>
              <w:autoSpaceDN w:val="0"/>
              <w:rPr>
                <w:rFonts w:eastAsiaTheme="minorEastAsia"/>
                <w:sz w:val="24"/>
                <w:szCs w:val="24"/>
              </w:rPr>
            </w:pPr>
            <w:r w:rsidRPr="001F4E69">
              <w:rPr>
                <w:rFonts w:eastAsiaTheme="minorEastAsia"/>
                <w:sz w:val="24"/>
                <w:szCs w:val="24"/>
              </w:rPr>
              <w:t>управление экологии</w:t>
            </w:r>
            <w:r w:rsidR="009E09E1">
              <w:rPr>
                <w:rFonts w:eastAsiaTheme="minorEastAsia"/>
                <w:sz w:val="24"/>
                <w:szCs w:val="24"/>
              </w:rPr>
              <w:t xml:space="preserve"> и</w:t>
            </w:r>
            <w:r w:rsidRPr="001F4E69">
              <w:rPr>
                <w:rFonts w:eastAsiaTheme="minorEastAsia"/>
                <w:sz w:val="24"/>
                <w:szCs w:val="24"/>
              </w:rPr>
              <w:t xml:space="preserve"> природопользования администрации района </w:t>
            </w:r>
          </w:p>
        </w:tc>
      </w:tr>
      <w:tr w:rsidR="001F4E69" w:rsidRPr="001F4E69" w:rsidTr="00624856">
        <w:tblPrEx>
          <w:tblBorders>
            <w:insideH w:val="nil"/>
          </w:tblBorders>
        </w:tblPrEx>
        <w:tc>
          <w:tcPr>
            <w:tcW w:w="567" w:type="dxa"/>
            <w:tcBorders>
              <w:bottom w:val="nil"/>
            </w:tcBorders>
          </w:tcPr>
          <w:p w:rsidR="001F4E69" w:rsidRPr="001F4E69" w:rsidRDefault="007D71FB" w:rsidP="001F4E69">
            <w:pPr>
              <w:widowControl w:val="0"/>
              <w:autoSpaceDE w:val="0"/>
              <w:autoSpaceDN w:val="0"/>
              <w:rPr>
                <w:rFonts w:eastAsiaTheme="minorEastAsia"/>
                <w:sz w:val="24"/>
                <w:szCs w:val="24"/>
              </w:rPr>
            </w:pPr>
            <w:r>
              <w:rPr>
                <w:rFonts w:eastAsiaTheme="minorEastAsia"/>
                <w:sz w:val="24"/>
                <w:szCs w:val="24"/>
              </w:rPr>
              <w:t>8</w:t>
            </w:r>
            <w:r w:rsidR="001F4E69" w:rsidRPr="001F4E69">
              <w:rPr>
                <w:rFonts w:eastAsiaTheme="minorEastAsia"/>
                <w:sz w:val="24"/>
                <w:szCs w:val="24"/>
              </w:rPr>
              <w:t>.</w:t>
            </w:r>
          </w:p>
        </w:tc>
        <w:tc>
          <w:tcPr>
            <w:tcW w:w="3118" w:type="dxa"/>
            <w:tcBorders>
              <w:bottom w:val="nil"/>
            </w:tcBorders>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Выполнение работ по строительству (реконструкции), капитальному и текущему ремонту, содержанию автомобильных дорог, содержанию объектов транспортной инфраструктуры населенных пунктов Нижневартовского района</w:t>
            </w:r>
          </w:p>
        </w:tc>
        <w:tc>
          <w:tcPr>
            <w:tcW w:w="2381" w:type="dxa"/>
            <w:tcBorders>
              <w:bottom w:val="nil"/>
            </w:tcBorders>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заказчики района</w:t>
            </w:r>
          </w:p>
        </w:tc>
        <w:tc>
          <w:tcPr>
            <w:tcW w:w="3005" w:type="dxa"/>
            <w:tcBorders>
              <w:bottom w:val="nil"/>
            </w:tcBorders>
          </w:tcPr>
          <w:p w:rsidR="001F4E69" w:rsidRPr="001F4E69" w:rsidRDefault="001F4E69" w:rsidP="001F4E69">
            <w:pPr>
              <w:widowControl w:val="0"/>
              <w:autoSpaceDE w:val="0"/>
              <w:autoSpaceDN w:val="0"/>
              <w:rPr>
                <w:rFonts w:eastAsiaTheme="minorEastAsia"/>
                <w:sz w:val="24"/>
                <w:szCs w:val="24"/>
              </w:rPr>
            </w:pPr>
            <w:r w:rsidRPr="001F4E69">
              <w:rPr>
                <w:rFonts w:eastAsiaTheme="minorEastAsia"/>
                <w:sz w:val="24"/>
                <w:szCs w:val="24"/>
              </w:rPr>
              <w:t>отдел транспорта и связи администрации района</w:t>
            </w:r>
          </w:p>
        </w:tc>
      </w:tr>
      <w:tr w:rsidR="001F4E69" w:rsidRPr="001F4E69" w:rsidTr="00624856">
        <w:tblPrEx>
          <w:tblBorders>
            <w:insideH w:val="nil"/>
          </w:tblBorders>
        </w:tblPrEx>
        <w:tc>
          <w:tcPr>
            <w:tcW w:w="9071" w:type="dxa"/>
            <w:gridSpan w:val="4"/>
            <w:tcBorders>
              <w:top w:val="nil"/>
            </w:tcBorders>
          </w:tcPr>
          <w:p w:rsidR="001F4E69" w:rsidRPr="001F4E69" w:rsidRDefault="001F4E69" w:rsidP="001F4E69">
            <w:pPr>
              <w:widowControl w:val="0"/>
              <w:autoSpaceDE w:val="0"/>
              <w:autoSpaceDN w:val="0"/>
              <w:jc w:val="both"/>
              <w:rPr>
                <w:rFonts w:ascii="Calibri" w:eastAsiaTheme="minorEastAsia" w:hAnsi="Calibri" w:cs="Calibri"/>
                <w:sz w:val="22"/>
                <w:szCs w:val="22"/>
              </w:rPr>
            </w:pPr>
          </w:p>
        </w:tc>
      </w:tr>
    </w:tbl>
    <w:p w:rsidR="001F4E69" w:rsidRPr="001F4E69" w:rsidRDefault="001F4E69" w:rsidP="001F4E69">
      <w:pPr>
        <w:widowControl w:val="0"/>
        <w:autoSpaceDE w:val="0"/>
        <w:autoSpaceDN w:val="0"/>
        <w:ind w:firstLine="540"/>
        <w:jc w:val="both"/>
        <w:rPr>
          <w:rFonts w:ascii="Calibri" w:eastAsiaTheme="minorEastAsia" w:hAnsi="Calibri" w:cs="Calibri"/>
          <w:sz w:val="22"/>
          <w:szCs w:val="22"/>
        </w:rPr>
      </w:pPr>
    </w:p>
    <w:p w:rsidR="001F4E69" w:rsidRPr="001F4E69" w:rsidRDefault="001F4E69" w:rsidP="001F4E69">
      <w:pPr>
        <w:widowControl w:val="0"/>
        <w:autoSpaceDE w:val="0"/>
        <w:autoSpaceDN w:val="0"/>
        <w:ind w:firstLine="540"/>
        <w:jc w:val="both"/>
        <w:rPr>
          <w:rFonts w:eastAsiaTheme="minorEastAsia"/>
        </w:rPr>
      </w:pPr>
      <w:r w:rsidRPr="001F4E69">
        <w:rPr>
          <w:rFonts w:eastAsiaTheme="minorEastAsia"/>
        </w:rPr>
        <w:t>4.</w:t>
      </w:r>
      <w:r w:rsidR="007D71FB">
        <w:rPr>
          <w:rFonts w:eastAsiaTheme="minorEastAsia"/>
        </w:rPr>
        <w:t>4</w:t>
      </w:r>
      <w:r w:rsidRPr="001F4E69">
        <w:rPr>
          <w:rFonts w:eastAsiaTheme="minorEastAsia"/>
        </w:rPr>
        <w:t xml:space="preserve">. По закупкам товаров, работ, услуг, осуществляемых Думой района, Контрольно-счетной палатой района, </w:t>
      </w:r>
      <w:r w:rsidR="007D71FB" w:rsidRPr="007D71FB">
        <w:rPr>
          <w:rFonts w:eastAsiaTheme="minorEastAsia"/>
        </w:rPr>
        <w:t>департаментом</w:t>
      </w:r>
      <w:r w:rsidRPr="001F4E69">
        <w:rPr>
          <w:rFonts w:eastAsiaTheme="minorEastAsia"/>
        </w:rPr>
        <w:t xml:space="preserve"> экономики администрации района в лице отдела договорных отношений осуществляются следующие функции:</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Pr>
          <w:rFonts w:eastAsiaTheme="minorEastAsia"/>
        </w:rPr>
        <w:t>4</w:t>
      </w:r>
      <w:r w:rsidRPr="001F4E69">
        <w:rPr>
          <w:rFonts w:eastAsiaTheme="minorEastAsia"/>
        </w:rPr>
        <w:t>.1. Обеспечение заключения контрактов на официальном сайте Единой информационной системы в сфере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Pr>
          <w:rFonts w:eastAsiaTheme="minorEastAsia"/>
        </w:rPr>
        <w:t>4</w:t>
      </w:r>
      <w:r w:rsidRPr="001F4E69">
        <w:rPr>
          <w:rFonts w:eastAsiaTheme="minorEastAsia"/>
        </w:rPr>
        <w:t>.2. Размещение на официальном сайте Единой информационной системы в сфере закупок сведений о заключении, исполнении, изменении, расторжении муниципальных контрактов.</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Pr>
          <w:rFonts w:eastAsiaTheme="minorEastAsia"/>
        </w:rPr>
        <w:t>4</w:t>
      </w:r>
      <w:r w:rsidRPr="001F4E69">
        <w:rPr>
          <w:rFonts w:eastAsiaTheme="minorEastAsia"/>
        </w:rPr>
        <w:t>.3. Формирование и размещение на официальном сайте Единой информационной системы в сфере закупок, в автоматизированной системе "Бюджет" плана-графика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lastRenderedPageBreak/>
        <w:t>4.</w:t>
      </w:r>
      <w:r w:rsidR="007D71FB">
        <w:rPr>
          <w:rFonts w:eastAsiaTheme="minorEastAsia"/>
        </w:rPr>
        <w:t>4</w:t>
      </w:r>
      <w:r w:rsidRPr="001F4E69">
        <w:rPr>
          <w:rFonts w:eastAsiaTheme="minorEastAsia"/>
        </w:rPr>
        <w:t>.4. Участие в согласовании документов, подтверждающих исполнение муниципальных контрактов (договоров).</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5</w:t>
      </w:r>
      <w:r w:rsidRPr="001F4E69">
        <w:rPr>
          <w:rFonts w:eastAsiaTheme="minorEastAsia"/>
        </w:rPr>
        <w:t xml:space="preserve">. При осуществлении двумя и более заказчиками района закупок одних и тех же товаров, работ, услуг уполномоченный орган вправе провести совместный конкурс или аукцион в порядке, установленном </w:t>
      </w:r>
      <w:hyperlink r:id="rId10">
        <w:r w:rsidRPr="001F4E69">
          <w:rPr>
            <w:rFonts w:eastAsiaTheme="minorEastAsia"/>
            <w:color w:val="0000FF"/>
          </w:rPr>
          <w:t>статьей 25</w:t>
        </w:r>
      </w:hyperlink>
      <w:r w:rsidRPr="001F4E69">
        <w:rPr>
          <w:rFonts w:eastAsiaTheme="minorEastAsia"/>
        </w:rPr>
        <w:t xml:space="preserve"> Закона о контрактной системе.</w:t>
      </w:r>
    </w:p>
    <w:p w:rsidR="001F4E69" w:rsidRPr="001F4E69" w:rsidRDefault="001F4E69" w:rsidP="001F4E69">
      <w:pPr>
        <w:widowControl w:val="0"/>
        <w:autoSpaceDE w:val="0"/>
        <w:autoSpaceDN w:val="0"/>
        <w:spacing w:before="220"/>
        <w:ind w:firstLine="540"/>
        <w:jc w:val="both"/>
        <w:rPr>
          <w:rFonts w:eastAsiaTheme="minorEastAsia"/>
        </w:rPr>
      </w:pPr>
      <w:bookmarkStart w:id="2" w:name="P185"/>
      <w:bookmarkEnd w:id="2"/>
      <w:r w:rsidRPr="001F4E69">
        <w:rPr>
          <w:rFonts w:eastAsiaTheme="minorEastAsia"/>
        </w:rPr>
        <w:t>4.</w:t>
      </w:r>
      <w:r w:rsidR="007D71FB" w:rsidRPr="007D71FB">
        <w:rPr>
          <w:rFonts w:eastAsiaTheme="minorEastAsia"/>
        </w:rPr>
        <w:t>6</w:t>
      </w:r>
      <w:r w:rsidRPr="001F4E69">
        <w:rPr>
          <w:rFonts w:eastAsiaTheme="minorEastAsia"/>
        </w:rPr>
        <w:t>. На основании предоставленных заказчиками района документов уполномоченный орган осуществляет подготовку и проведение процедуры определения поставщика (подрядчика, исполнителя), в том числе осуществляет следующие действия: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 xml:space="preserve">.1. Размещает в единой информационной системе представленную заказчиками района информацию о проведении процедуры определения поставщика (подрядчика, исполнителя), направляет приглашения принять участие в закрытом конкурсе или в закрытом аукционе, осуществляет иные предусмотренные </w:t>
      </w:r>
      <w:hyperlink r:id="rId11">
        <w:r w:rsidRPr="001F4E69">
          <w:rPr>
            <w:rFonts w:eastAsiaTheme="minorEastAsia"/>
            <w:color w:val="0000FF"/>
          </w:rPr>
          <w:t>Законом</w:t>
        </w:r>
      </w:hyperlink>
      <w:r w:rsidRPr="001F4E69">
        <w:rPr>
          <w:rFonts w:eastAsiaTheme="minorEastAsia"/>
        </w:rPr>
        <w:t xml:space="preserve"> о контрактной системе действия по информированию участников закупки о ходе ее проведения, в том числе выдает соответствующую документацию.</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.2. Размещает извещения и прилагаемые к извещению документы об осуществлении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.3. Размещает изменения, вносимые в извещения в единой информационной системе на основании решений заказчиков района.</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.4. Размещает в единой информационной системе подготовленные заказчиками района разъяснения положений извещения об осуществлении закупки при проведении конкурса и аукциона.</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.5. Размещает в единой информационной системе разъяснения информации, содержащейся в протоколе подведения итогов определения поставщика (подрядчика, исполнителя).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.6. Обеспечивает работу комиссий по осуществлению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6</w:t>
      </w:r>
      <w:r w:rsidRPr="001F4E69">
        <w:rPr>
          <w:rFonts w:eastAsiaTheme="minorEastAsia"/>
        </w:rPr>
        <w:t xml:space="preserve">.7. Осуществляет иные действия, предусмотренные </w:t>
      </w:r>
      <w:hyperlink r:id="rId12">
        <w:r w:rsidRPr="001F4E69">
          <w:rPr>
            <w:rFonts w:eastAsiaTheme="minorEastAsia"/>
            <w:color w:val="0000FF"/>
          </w:rPr>
          <w:t>Законом</w:t>
        </w:r>
      </w:hyperlink>
      <w:r w:rsidRPr="001F4E69">
        <w:rPr>
          <w:rFonts w:eastAsiaTheme="minorEastAsia"/>
        </w:rPr>
        <w:t xml:space="preserve"> о контрактной системе, необходимые для определения поставщиков (подрядчиков, исполнителей) для заказчиков района, за исключением случаев, если совершение таких действий отнесено настоящим Порядком к полномочиям заказчиков района.</w:t>
      </w:r>
    </w:p>
    <w:p w:rsidR="001F4E69" w:rsidRPr="001F4E69" w:rsidRDefault="001F4E69" w:rsidP="001F4E69">
      <w:pPr>
        <w:widowControl w:val="0"/>
        <w:autoSpaceDE w:val="0"/>
        <w:autoSpaceDN w:val="0"/>
        <w:spacing w:before="220"/>
        <w:ind w:firstLine="540"/>
        <w:jc w:val="both"/>
        <w:rPr>
          <w:rFonts w:eastAsiaTheme="minorEastAsia"/>
        </w:rPr>
      </w:pPr>
      <w:bookmarkStart w:id="3" w:name="P193"/>
      <w:bookmarkEnd w:id="3"/>
      <w:r w:rsidRPr="001F4E69">
        <w:rPr>
          <w:rFonts w:eastAsiaTheme="minorEastAsia"/>
        </w:rPr>
        <w:t>4.</w:t>
      </w:r>
      <w:r w:rsidR="007D71FB" w:rsidRPr="007D71FB">
        <w:rPr>
          <w:rFonts w:eastAsiaTheme="minorEastAsia"/>
        </w:rPr>
        <w:t>7</w:t>
      </w:r>
      <w:r w:rsidRPr="001F4E69">
        <w:rPr>
          <w:rFonts w:eastAsiaTheme="minorEastAsia"/>
        </w:rPr>
        <w:t>. Рассмотрение и (или) оценка заявок на участие в закупке осуществляется комиссией по осуществлению закупок товаров, работ, услуг для нужд Нижневартовского района (далее - Комиссия по осуществлению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lastRenderedPageBreak/>
        <w:t>4.</w:t>
      </w:r>
      <w:r w:rsidR="007D71FB" w:rsidRPr="007D71FB">
        <w:rPr>
          <w:rFonts w:eastAsiaTheme="minorEastAsia"/>
        </w:rPr>
        <w:t>8</w:t>
      </w:r>
      <w:r w:rsidRPr="001F4E69">
        <w:rPr>
          <w:rFonts w:eastAsiaTheme="minorEastAsia"/>
        </w:rPr>
        <w:t xml:space="preserve">. Не допускается привлекать к изучению заявок в качестве членов комиссии физических лиц,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hyperlink r:id="rId13">
        <w:r w:rsidRPr="001F4E69">
          <w:rPr>
            <w:rFonts w:eastAsiaTheme="minorEastAsia"/>
            <w:color w:val="0000FF"/>
          </w:rPr>
          <w:t>Законом</w:t>
        </w:r>
      </w:hyperlink>
      <w:r w:rsidRPr="001F4E69">
        <w:rPr>
          <w:rFonts w:eastAsiaTheme="minorEastAsia"/>
        </w:rPr>
        <w:t xml:space="preserve">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4E69">
        <w:rPr>
          <w:rFonts w:eastAsiaTheme="minorEastAsia"/>
        </w:rPr>
        <w:t>неполнородными</w:t>
      </w:r>
      <w:proofErr w:type="spellEnd"/>
      <w:r w:rsidRPr="001F4E69">
        <w:rPr>
          <w:rFonts w:eastAsiaTheme="minorEastAsia"/>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w:t>
      </w:r>
      <w:r w:rsidR="007D71FB" w:rsidRPr="007D71FB">
        <w:rPr>
          <w:rFonts w:eastAsiaTheme="minorEastAsia"/>
        </w:rPr>
        <w:t>9</w:t>
      </w:r>
      <w:r w:rsidRPr="001F4E69">
        <w:rPr>
          <w:rFonts w:eastAsiaTheme="minorEastAsia"/>
        </w:rPr>
        <w:t xml:space="preserve">. Со дня определения комиссией по осуществлению закупок победителя закупки или лица, с которым в соответствии с </w:t>
      </w:r>
      <w:hyperlink r:id="rId14">
        <w:r w:rsidRPr="001F4E69">
          <w:rPr>
            <w:rFonts w:eastAsiaTheme="minorEastAsia"/>
            <w:color w:val="0000FF"/>
          </w:rPr>
          <w:t>Законом</w:t>
        </w:r>
      </w:hyperlink>
      <w:r w:rsidRPr="001F4E69">
        <w:rPr>
          <w:rFonts w:eastAsiaTheme="minorEastAsia"/>
        </w:rPr>
        <w:t xml:space="preserve"> о контрактной системе заключается контракт по результатам закупки, все предусмотренные </w:t>
      </w:r>
      <w:hyperlink r:id="rId15">
        <w:r w:rsidRPr="001F4E69">
          <w:rPr>
            <w:rFonts w:eastAsiaTheme="minorEastAsia"/>
            <w:color w:val="0000FF"/>
          </w:rPr>
          <w:t>Законом</w:t>
        </w:r>
      </w:hyperlink>
      <w:r w:rsidRPr="001F4E69">
        <w:rPr>
          <w:rFonts w:eastAsiaTheme="minorEastAsia"/>
        </w:rPr>
        <w:t xml:space="preserve"> о контрактной системе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(лицом, с которым заключается контракт) в соответствии с </w:t>
      </w:r>
      <w:hyperlink r:id="rId16">
        <w:r w:rsidRPr="001F4E69">
          <w:rPr>
            <w:rFonts w:eastAsiaTheme="minorEastAsia"/>
            <w:color w:val="0000FF"/>
          </w:rPr>
          <w:t>Законом</w:t>
        </w:r>
      </w:hyperlink>
      <w:r w:rsidRPr="001F4E69">
        <w:rPr>
          <w:rFonts w:eastAsiaTheme="minorEastAsia"/>
        </w:rPr>
        <w:t xml:space="preserve"> о контрактной системе, осуществляют заказчики района, в интересах которых была проведена процедура определения поставщика (подрядчика, исполнителя).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4.1</w:t>
      </w:r>
      <w:r w:rsidR="007D71FB" w:rsidRPr="007D71FB">
        <w:rPr>
          <w:rFonts w:eastAsiaTheme="minorEastAsia"/>
        </w:rPr>
        <w:t>0</w:t>
      </w:r>
      <w:r w:rsidRPr="001F4E69">
        <w:rPr>
          <w:rFonts w:eastAsiaTheme="minorEastAsia"/>
        </w:rPr>
        <w:t>. При проведении уполномоченным органом процедуры определения поставщика (подрядчика, исполнителя) всю полноту ответственности за допущенные в представленных документах нарушения требований законодательства Российской Федерации, нормативных правовых актов автономного округа, муниципальных правовых актов администрации района несут должностные лица заказчиков района, в интересах которых проводится процедура определения поставщика (подрядчика, исполнителя).</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4.1</w:t>
      </w:r>
      <w:r w:rsidR="007D71FB" w:rsidRPr="007D71FB">
        <w:rPr>
          <w:rFonts w:eastAsiaTheme="minorEastAsia"/>
        </w:rPr>
        <w:t>1</w:t>
      </w:r>
      <w:r w:rsidRPr="001F4E69">
        <w:rPr>
          <w:rFonts w:eastAsiaTheme="minorEastAsia"/>
        </w:rPr>
        <w:t xml:space="preserve">.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нормативных правовых актов автономного округа, муниципальных правовых актов администрации района по вопросам, </w:t>
      </w:r>
      <w:r w:rsidRPr="001F4E69">
        <w:rPr>
          <w:rFonts w:eastAsiaTheme="minorEastAsia"/>
        </w:rPr>
        <w:lastRenderedPageBreak/>
        <w:t xml:space="preserve">указанным в </w:t>
      </w:r>
      <w:hyperlink w:anchor="P185">
        <w:r w:rsidRPr="001F4E69">
          <w:rPr>
            <w:rFonts w:eastAsiaTheme="minorEastAsia"/>
            <w:color w:val="0000FF"/>
          </w:rPr>
          <w:t>пункте 4.</w:t>
        </w:r>
        <w:r w:rsidR="007D71FB" w:rsidRPr="007D71FB">
          <w:rPr>
            <w:rFonts w:eastAsiaTheme="minorEastAsia"/>
            <w:color w:val="0000FF"/>
          </w:rPr>
          <w:t>6</w:t>
        </w:r>
      </w:hyperlink>
      <w:r w:rsidRPr="001F4E69">
        <w:rPr>
          <w:rFonts w:eastAsiaTheme="minorEastAsia"/>
        </w:rPr>
        <w:t xml:space="preserve"> Порядка.</w:t>
      </w:r>
    </w:p>
    <w:p w:rsidR="001F4E69" w:rsidRPr="001F4E69" w:rsidRDefault="001F4E69" w:rsidP="001F4E69">
      <w:pPr>
        <w:widowControl w:val="0"/>
        <w:autoSpaceDE w:val="0"/>
        <w:autoSpaceDN w:val="0"/>
        <w:spacing w:before="220"/>
        <w:ind w:firstLine="540"/>
        <w:jc w:val="both"/>
        <w:rPr>
          <w:rFonts w:eastAsiaTheme="minorEastAsia"/>
        </w:rPr>
      </w:pPr>
      <w:r w:rsidRPr="001F4E69">
        <w:rPr>
          <w:rFonts w:eastAsiaTheme="minorEastAsia"/>
        </w:rPr>
        <w:t>4.1</w:t>
      </w:r>
      <w:r w:rsidR="007D71FB" w:rsidRPr="007D71FB">
        <w:rPr>
          <w:rFonts w:eastAsiaTheme="minorEastAsia"/>
        </w:rPr>
        <w:t>2</w:t>
      </w:r>
      <w:r w:rsidRPr="001F4E69">
        <w:rPr>
          <w:rFonts w:eastAsiaTheme="minorEastAsia"/>
        </w:rPr>
        <w:t xml:space="preserve">. Члены Комиссии по осуществлению закупок несут всю полноту ответственности за допущенные нарушения требований законодательства Российской Федерации, нормативных правовых актов автономного округа, муниципальных правовых актов администрации района по вопросам, указанным в </w:t>
      </w:r>
      <w:hyperlink w:anchor="P193">
        <w:r w:rsidRPr="001F4E69">
          <w:rPr>
            <w:rFonts w:eastAsiaTheme="minorEastAsia"/>
            <w:color w:val="0000FF"/>
          </w:rPr>
          <w:t>пункте 4.</w:t>
        </w:r>
        <w:r w:rsidR="007D71FB" w:rsidRPr="007D71FB">
          <w:rPr>
            <w:rFonts w:eastAsiaTheme="minorEastAsia"/>
            <w:color w:val="0000FF"/>
          </w:rPr>
          <w:t>7</w:t>
        </w:r>
      </w:hyperlink>
      <w:r w:rsidRPr="001F4E69">
        <w:rPr>
          <w:rFonts w:eastAsiaTheme="minorEastAsia"/>
        </w:rPr>
        <w:t xml:space="preserve"> Порядка.</w:t>
      </w:r>
      <w:r w:rsidR="003C0014">
        <w:rPr>
          <w:rFonts w:eastAsiaTheme="minorEastAsia"/>
        </w:rPr>
        <w:t>»</w:t>
      </w:r>
    </w:p>
    <w:p w:rsidR="001F4E69" w:rsidRPr="001F4E69" w:rsidRDefault="001F4E69" w:rsidP="001F4E69">
      <w:pPr>
        <w:widowControl w:val="0"/>
        <w:autoSpaceDE w:val="0"/>
        <w:autoSpaceDN w:val="0"/>
        <w:rPr>
          <w:rFonts w:eastAsiaTheme="minorEastAsia"/>
        </w:rPr>
      </w:pPr>
    </w:p>
    <w:p w:rsidR="001F4E69" w:rsidRPr="007D71FB" w:rsidRDefault="001F4E69" w:rsidP="00B66D35">
      <w:pPr>
        <w:jc w:val="both"/>
      </w:pPr>
    </w:p>
    <w:p w:rsidR="001F4E69" w:rsidRPr="007D71FB" w:rsidRDefault="001F4E69" w:rsidP="00B66D35">
      <w:pPr>
        <w:jc w:val="both"/>
      </w:pPr>
    </w:p>
    <w:sectPr w:rsidR="001F4E69" w:rsidRPr="007D71FB" w:rsidSect="00E30A96">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39" w:rsidRDefault="00445C86">
      <w:r>
        <w:separator/>
      </w:r>
    </w:p>
  </w:endnote>
  <w:endnote w:type="continuationSeparator" w:id="0">
    <w:p w:rsidR="00D56339" w:rsidRDefault="0044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39" w:rsidRDefault="00445C86">
      <w:r>
        <w:separator/>
      </w:r>
    </w:p>
  </w:footnote>
  <w:footnote w:type="continuationSeparator" w:id="0">
    <w:p w:rsidR="00D56339" w:rsidRDefault="0044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32559"/>
      <w:docPartObj>
        <w:docPartGallery w:val="Page Numbers (Top of Page)"/>
        <w:docPartUnique/>
      </w:docPartObj>
    </w:sdtPr>
    <w:sdtEndPr/>
    <w:sdtContent>
      <w:p w:rsidR="00D12605" w:rsidRDefault="00B66D35">
        <w:pPr>
          <w:pStyle w:val="a3"/>
          <w:jc w:val="center"/>
        </w:pPr>
        <w:r>
          <w:fldChar w:fldCharType="begin"/>
        </w:r>
        <w:r>
          <w:instrText>PAGE   \* MERGEFORMAT</w:instrText>
        </w:r>
        <w:r>
          <w:fldChar w:fldCharType="separate"/>
        </w:r>
        <w:r w:rsidR="008B1597">
          <w:rPr>
            <w:noProof/>
          </w:rPr>
          <w:t>6</w:t>
        </w:r>
        <w:r>
          <w:fldChar w:fldCharType="end"/>
        </w:r>
      </w:p>
    </w:sdtContent>
  </w:sdt>
  <w:p w:rsidR="00D12605" w:rsidRDefault="008B15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CB"/>
    <w:rsid w:val="00071753"/>
    <w:rsid w:val="000F3740"/>
    <w:rsid w:val="001A303A"/>
    <w:rsid w:val="001B2D59"/>
    <w:rsid w:val="001F4E69"/>
    <w:rsid w:val="0025729C"/>
    <w:rsid w:val="00290369"/>
    <w:rsid w:val="002909F1"/>
    <w:rsid w:val="002D4194"/>
    <w:rsid w:val="003C0014"/>
    <w:rsid w:val="00420F93"/>
    <w:rsid w:val="0044038D"/>
    <w:rsid w:val="00445C86"/>
    <w:rsid w:val="00482E56"/>
    <w:rsid w:val="0049014F"/>
    <w:rsid w:val="00491EF0"/>
    <w:rsid w:val="005719D8"/>
    <w:rsid w:val="005D1188"/>
    <w:rsid w:val="005D52C8"/>
    <w:rsid w:val="00627394"/>
    <w:rsid w:val="006E299C"/>
    <w:rsid w:val="00717871"/>
    <w:rsid w:val="00726AD2"/>
    <w:rsid w:val="007A2A9B"/>
    <w:rsid w:val="007D71FB"/>
    <w:rsid w:val="008B1597"/>
    <w:rsid w:val="008E5151"/>
    <w:rsid w:val="00932B33"/>
    <w:rsid w:val="0095204E"/>
    <w:rsid w:val="009711BC"/>
    <w:rsid w:val="00972449"/>
    <w:rsid w:val="009D7835"/>
    <w:rsid w:val="009E09E1"/>
    <w:rsid w:val="00A859F0"/>
    <w:rsid w:val="00AD49C9"/>
    <w:rsid w:val="00AE5488"/>
    <w:rsid w:val="00B162AF"/>
    <w:rsid w:val="00B5614B"/>
    <w:rsid w:val="00B66D35"/>
    <w:rsid w:val="00B82FCB"/>
    <w:rsid w:val="00B914FD"/>
    <w:rsid w:val="00BD51DE"/>
    <w:rsid w:val="00C36EF3"/>
    <w:rsid w:val="00D56339"/>
    <w:rsid w:val="00DE465E"/>
    <w:rsid w:val="00E1728C"/>
    <w:rsid w:val="00FD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8C30-D254-451A-B0FD-34974AB0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C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2FCB"/>
    <w:pPr>
      <w:tabs>
        <w:tab w:val="center" w:pos="4677"/>
        <w:tab w:val="right" w:pos="9355"/>
      </w:tabs>
    </w:pPr>
  </w:style>
  <w:style w:type="character" w:customStyle="1" w:styleId="a4">
    <w:name w:val="Верхний колонтитул Знак"/>
    <w:basedOn w:val="a0"/>
    <w:link w:val="a3"/>
    <w:uiPriority w:val="99"/>
    <w:rsid w:val="00B82FCB"/>
    <w:rPr>
      <w:rFonts w:ascii="Times New Roman" w:eastAsia="Times New Roman" w:hAnsi="Times New Roman" w:cs="Times New Roman"/>
      <w:sz w:val="28"/>
      <w:szCs w:val="28"/>
      <w:lang w:eastAsia="ru-RU"/>
    </w:rPr>
  </w:style>
  <w:style w:type="paragraph" w:styleId="2">
    <w:name w:val="Body Text 2"/>
    <w:basedOn w:val="a"/>
    <w:link w:val="20"/>
    <w:uiPriority w:val="99"/>
    <w:rsid w:val="00B82FCB"/>
    <w:pPr>
      <w:spacing w:after="120" w:line="480" w:lineRule="auto"/>
    </w:pPr>
  </w:style>
  <w:style w:type="character" w:customStyle="1" w:styleId="20">
    <w:name w:val="Основной текст 2 Знак"/>
    <w:basedOn w:val="a0"/>
    <w:link w:val="2"/>
    <w:uiPriority w:val="99"/>
    <w:rsid w:val="00B82FCB"/>
    <w:rPr>
      <w:rFonts w:ascii="Times New Roman" w:eastAsia="Times New Roman" w:hAnsi="Times New Roman" w:cs="Times New Roman"/>
      <w:sz w:val="28"/>
      <w:szCs w:val="28"/>
      <w:lang w:eastAsia="ru-RU"/>
    </w:rPr>
  </w:style>
  <w:style w:type="paragraph" w:styleId="a5">
    <w:name w:val="List Paragraph"/>
    <w:basedOn w:val="a"/>
    <w:uiPriority w:val="34"/>
    <w:qFormat/>
    <w:rsid w:val="00290369"/>
    <w:pPr>
      <w:ind w:left="720"/>
      <w:contextualSpacing/>
    </w:pPr>
  </w:style>
  <w:style w:type="paragraph" w:styleId="a6">
    <w:name w:val="Balloon Text"/>
    <w:basedOn w:val="a"/>
    <w:link w:val="a7"/>
    <w:uiPriority w:val="99"/>
    <w:semiHidden/>
    <w:unhideWhenUsed/>
    <w:rsid w:val="0044038D"/>
    <w:rPr>
      <w:rFonts w:ascii="Segoe UI" w:hAnsi="Segoe UI" w:cs="Segoe UI"/>
      <w:sz w:val="18"/>
      <w:szCs w:val="18"/>
    </w:rPr>
  </w:style>
  <w:style w:type="character" w:customStyle="1" w:styleId="a7">
    <w:name w:val="Текст выноски Знак"/>
    <w:basedOn w:val="a0"/>
    <w:link w:val="a6"/>
    <w:uiPriority w:val="99"/>
    <w:semiHidden/>
    <w:rsid w:val="004403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707&amp;dst=100477" TargetMode="External"/><Relationship Id="rId13" Type="http://schemas.openxmlformats.org/officeDocument/2006/relationships/hyperlink" Target="https://login.consultant.ru/link/?req=doc&amp;base=LAW&amp;n=43670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36707&amp;dst=2112" TargetMode="External"/><Relationship Id="rId12" Type="http://schemas.openxmlformats.org/officeDocument/2006/relationships/hyperlink" Target="https://login.consultant.ru/link/?req=doc&amp;base=LAW&amp;n=436707"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436707" TargetMode="External"/><Relationship Id="rId1" Type="http://schemas.openxmlformats.org/officeDocument/2006/relationships/styles" Target="styles.xml"/><Relationship Id="rId6" Type="http://schemas.openxmlformats.org/officeDocument/2006/relationships/hyperlink" Target="https://login.consultant.ru/link/?req=doc&amp;base=LAW&amp;n=436707" TargetMode="External"/><Relationship Id="rId11" Type="http://schemas.openxmlformats.org/officeDocument/2006/relationships/hyperlink" Target="https://login.consultant.ru/link/?req=doc&amp;base=LAW&amp;n=436707" TargetMode="External"/><Relationship Id="rId5" Type="http://schemas.openxmlformats.org/officeDocument/2006/relationships/endnotes" Target="endnotes.xml"/><Relationship Id="rId15" Type="http://schemas.openxmlformats.org/officeDocument/2006/relationships/hyperlink" Target="https://login.consultant.ru/link/?req=doc&amp;base=LAW&amp;n=436707" TargetMode="External"/><Relationship Id="rId10" Type="http://schemas.openxmlformats.org/officeDocument/2006/relationships/hyperlink" Target="https://login.consultant.ru/link/?req=doc&amp;base=LAW&amp;n=436707&amp;dst=217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436707&amp;dst=100483" TargetMode="External"/><Relationship Id="rId14" Type="http://schemas.openxmlformats.org/officeDocument/2006/relationships/hyperlink" Target="https://login.consultant.ru/link/?req=doc&amp;base=LAW&amp;n=436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10</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Зиярова Наталья Александровна</dc:creator>
  <cp:keywords/>
  <dc:description/>
  <cp:lastModifiedBy>Селезнева Оксана Александровна</cp:lastModifiedBy>
  <cp:revision>23</cp:revision>
  <cp:lastPrinted>2024-01-23T04:58:00Z</cp:lastPrinted>
  <dcterms:created xsi:type="dcterms:W3CDTF">2022-09-19T05:01:00Z</dcterms:created>
  <dcterms:modified xsi:type="dcterms:W3CDTF">2024-02-13T05:20:00Z</dcterms:modified>
</cp:coreProperties>
</file>